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39" w:rsidRPr="003C2339" w:rsidRDefault="003C2339" w:rsidP="003C2339">
      <w:pPr>
        <w:shd w:val="clear" w:color="auto" w:fill="FFFFFF"/>
        <w:rPr>
          <w:rFonts w:ascii="Tahoma" w:eastAsia="Times New Roman" w:hAnsi="Tahoma" w:cs="Tahoma"/>
          <w:color w:val="333333"/>
          <w:szCs w:val="24"/>
        </w:rPr>
      </w:pPr>
      <w:r w:rsidRPr="003C2339">
        <w:rPr>
          <w:rFonts w:ascii="Tahoma" w:eastAsia="Times New Roman" w:hAnsi="Tahoma" w:cs="Tahoma"/>
          <w:color w:val="333333"/>
          <w:szCs w:val="24"/>
        </w:rPr>
        <w:t>SUB-CLINICAL HYPOTHRYROID…ADRENAL DYSFUNCTION</w:t>
      </w:r>
      <w:r w:rsidRPr="003C2339">
        <w:rPr>
          <w:rFonts w:ascii="Tahoma" w:eastAsia="Times New Roman" w:hAnsi="Tahoma" w:cs="Tahoma"/>
          <w:color w:val="333333"/>
          <w:szCs w:val="24"/>
        </w:rPr>
        <w:br/>
      </w:r>
      <w:r w:rsidRPr="003C2339">
        <w:rPr>
          <w:rFonts w:ascii="Tahoma" w:eastAsia="Times New Roman" w:hAnsi="Tahoma" w:cs="Tahoma"/>
          <w:color w:val="333333"/>
          <w:szCs w:val="24"/>
        </w:rPr>
        <w:br/>
        <w:t>SUB-CLINICAL HYPOTHRYROID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Thyroid Gland is functioning properly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Total T3/reverse T3 = &lt; less than… 10 _____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Because “Chronic Stress” has impaired the ability of the Liver and peripheral tissues from properly converting T4 into active T3,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a lack of sufficient active T3 and too much reverse T3 [rT3] has led to Adrenal Dysfunction.</w:t>
      </w:r>
      <w:r w:rsidRPr="003C2339">
        <w:rPr>
          <w:rFonts w:ascii="Tahoma" w:eastAsia="Times New Roman" w:hAnsi="Tahoma" w:cs="Tahoma"/>
          <w:color w:val="333333"/>
          <w:szCs w:val="24"/>
        </w:rPr>
        <w:br/>
      </w:r>
      <w:r w:rsidRPr="003C2339">
        <w:rPr>
          <w:rFonts w:ascii="Tahoma" w:eastAsia="Times New Roman" w:hAnsi="Tahoma" w:cs="Tahoma"/>
          <w:color w:val="333333"/>
          <w:szCs w:val="24"/>
        </w:rPr>
        <w:br/>
        <w:t xml:space="preserve">PICTURE: Chronic Stress and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Cortisol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> </w:t>
      </w:r>
      <w:r w:rsidRPr="003C2339">
        <w:rPr>
          <w:rFonts w:ascii="Tahoma" w:eastAsia="Times New Roman" w:hAnsi="Tahoma" w:cs="Tahoma"/>
          <w:color w:val="333333"/>
          <w:szCs w:val="24"/>
        </w:rPr>
        <w:br/>
      </w:r>
      <w:r w:rsidRPr="003C2339">
        <w:rPr>
          <w:rFonts w:ascii="Tahoma" w:eastAsia="Times New Roman" w:hAnsi="Tahoma" w:cs="Tahoma"/>
          <w:color w:val="333333"/>
          <w:szCs w:val="24"/>
        </w:rPr>
        <w:br/>
        <w:t>ADRENAL DYSFUNCTION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 xml:space="preserve">Elevated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Cortisol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or too little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Cortisol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> 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8:00 am ___ Noon ___ 4:00 PM ___ 10:00 PM ___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 xml:space="preserve">Inappropriate 24 hour cycling pattern of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Cortisol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___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Imbalances affecting hormones: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17-Hydroxy-Pregnenolone ___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DHEA ___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17-Hydroxy-Progesterone ___</w:t>
      </w:r>
      <w:r w:rsidRPr="003C2339">
        <w:rPr>
          <w:rFonts w:ascii="Tahoma" w:eastAsia="Times New Roman" w:hAnsi="Tahoma" w:cs="Tahoma"/>
          <w:color w:val="333333"/>
          <w:szCs w:val="24"/>
        </w:rPr>
        <w:br/>
      </w:r>
      <w:r w:rsidRPr="003C2339">
        <w:rPr>
          <w:rFonts w:ascii="Tahoma" w:eastAsia="Times New Roman" w:hAnsi="Tahoma" w:cs="Tahoma"/>
          <w:color w:val="333333"/>
          <w:szCs w:val="24"/>
        </w:rPr>
        <w:br/>
        <w:t>SOME TYPICAL SYMPTOMS AND FINDINGS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Anxiety [intermittent]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Awakening in the middle of the night…not able to get back to sleep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Daytime fatigue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Difficulty dealing with stress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Disturbed sleep 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Hypertension 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Irritability 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Lack of energy and poor endurance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Late afternoon exhaustion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Memory problems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Metabolic Syndrome [pre-diabetes]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Poor digestion and or constipation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Poor focus and concentration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Sad mood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Trouble falling asleep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Trouble multi-tasking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Weakened Immune Function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Weight gain</w:t>
      </w:r>
      <w:r w:rsidRPr="003C2339">
        <w:rPr>
          <w:rFonts w:ascii="Tahoma" w:eastAsia="Times New Roman" w:hAnsi="Tahoma" w:cs="Tahoma"/>
          <w:color w:val="333333"/>
          <w:szCs w:val="24"/>
        </w:rPr>
        <w:br/>
      </w:r>
      <w:r w:rsidRPr="003C2339">
        <w:rPr>
          <w:rFonts w:ascii="Tahoma" w:eastAsia="Times New Roman" w:hAnsi="Tahoma" w:cs="Tahoma"/>
          <w:color w:val="333333"/>
          <w:szCs w:val="24"/>
        </w:rPr>
        <w:br/>
        <w:t>IF TAKING…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Cytomel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[T3] or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Armour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Thyroid [T4 and T3]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 xml:space="preserve">1. Need to have a baseline BONE MINERAL DENSITY [BMD] study within the past 12 months. No </w:t>
      </w:r>
      <w:proofErr w:type="gramStart"/>
      <w:r w:rsidRPr="003C2339">
        <w:rPr>
          <w:rFonts w:ascii="Tahoma" w:eastAsia="Times New Roman" w:hAnsi="Tahoma" w:cs="Tahoma"/>
          <w:color w:val="333333"/>
          <w:szCs w:val="24"/>
        </w:rPr>
        <w:t xml:space="preserve">refills after one month on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Cytomel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or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Armour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Thyroid until the BMD Study </w:t>
      </w:r>
      <w:r w:rsidRPr="003C2339">
        <w:rPr>
          <w:rFonts w:ascii="Tahoma" w:eastAsia="Times New Roman" w:hAnsi="Tahoma" w:cs="Tahoma"/>
          <w:color w:val="333333"/>
          <w:szCs w:val="24"/>
        </w:rPr>
        <w:lastRenderedPageBreak/>
        <w:t>has</w:t>
      </w:r>
      <w:proofErr w:type="gramEnd"/>
      <w:r w:rsidRPr="003C2339">
        <w:rPr>
          <w:rFonts w:ascii="Tahoma" w:eastAsia="Times New Roman" w:hAnsi="Tahoma" w:cs="Tahoma"/>
          <w:color w:val="333333"/>
          <w:szCs w:val="24"/>
        </w:rPr>
        <w:t xml:space="preserve"> been done.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2. Monitor Blood Pressure and pulse daily. 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Ideal BP = 120/80, Ideal Pulse = 60-80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 xml:space="preserve">3. Discontinue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Cytomel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or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Armour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Thyroid if: 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BP &gt; 150/90, Pulse &gt; 90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4. Report any palpitations or chest pain</w:t>
      </w:r>
      <w:r w:rsidRPr="003C2339">
        <w:rPr>
          <w:rFonts w:ascii="Tahoma" w:eastAsia="Times New Roman" w:hAnsi="Tahoma" w:cs="Tahoma"/>
          <w:color w:val="333333"/>
          <w:szCs w:val="24"/>
        </w:rPr>
        <w:br/>
      </w:r>
      <w:r w:rsidRPr="003C2339">
        <w:rPr>
          <w:rFonts w:ascii="Tahoma" w:eastAsia="Times New Roman" w:hAnsi="Tahoma" w:cs="Tahoma"/>
          <w:color w:val="333333"/>
          <w:szCs w:val="24"/>
        </w:rPr>
        <w:br/>
        <w:t>GENERAL PLAN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After two months of taking T3 and or T4 and T3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DAY 1…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Discontinue medication for one day…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DAY 2…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 xml:space="preserve">Collect four [4] point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Cortisol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saliva at</w:t>
      </w:r>
      <w:proofErr w:type="gramStart"/>
      <w:r w:rsidRPr="003C2339">
        <w:rPr>
          <w:rFonts w:ascii="Tahoma" w:eastAsia="Times New Roman" w:hAnsi="Tahoma" w:cs="Tahoma"/>
          <w:color w:val="333333"/>
          <w:szCs w:val="24"/>
        </w:rPr>
        <w:t>:</w:t>
      </w:r>
      <w:proofErr w:type="gramEnd"/>
      <w:r w:rsidRPr="003C2339">
        <w:rPr>
          <w:rFonts w:ascii="Tahoma" w:eastAsia="Times New Roman" w:hAnsi="Tahoma" w:cs="Tahoma"/>
          <w:color w:val="333333"/>
          <w:szCs w:val="24"/>
        </w:rPr>
        <w:br/>
        <w:t>8:00 am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NOON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4:00 PM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10:00 – 11:00 PM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DAY 3…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Bring the four saliva collections to the LAB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Blood Draw</w:t>
      </w:r>
      <w:proofErr w:type="gramStart"/>
      <w:r w:rsidRPr="003C2339">
        <w:rPr>
          <w:rFonts w:ascii="Tahoma" w:eastAsia="Times New Roman" w:hAnsi="Tahoma" w:cs="Tahoma"/>
          <w:color w:val="333333"/>
          <w:szCs w:val="24"/>
        </w:rPr>
        <w:t>:</w:t>
      </w:r>
      <w:proofErr w:type="gramEnd"/>
      <w:r w:rsidRPr="003C2339">
        <w:rPr>
          <w:rFonts w:ascii="Tahoma" w:eastAsia="Times New Roman" w:hAnsi="Tahoma" w:cs="Tahoma"/>
          <w:color w:val="333333"/>
          <w:szCs w:val="24"/>
        </w:rPr>
        <w:br/>
        <w:t>TSH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Thyroid Panel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Total T3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reverse T3 [rT3]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 xml:space="preserve">17-Hydroxy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Pregnenolone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br/>
        <w:t>DHEA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17-Hydroxy Progesterone</w:t>
      </w:r>
      <w:r w:rsidRPr="003C2339">
        <w:rPr>
          <w:rFonts w:ascii="Tahoma" w:eastAsia="Times New Roman" w:hAnsi="Tahoma" w:cs="Tahoma"/>
          <w:color w:val="333333"/>
          <w:szCs w:val="24"/>
        </w:rPr>
        <w:br/>
      </w:r>
      <w:r w:rsidRPr="003C2339">
        <w:rPr>
          <w:rFonts w:ascii="Tahoma" w:eastAsia="Times New Roman" w:hAnsi="Tahoma" w:cs="Tahoma"/>
          <w:color w:val="333333"/>
          <w:szCs w:val="24"/>
        </w:rPr>
        <w:br/>
        <w:t xml:space="preserve">1. </w:t>
      </w:r>
      <w:proofErr w:type="gramStart"/>
      <w:r w:rsidRPr="003C2339">
        <w:rPr>
          <w:rFonts w:ascii="Tahoma" w:eastAsia="Times New Roman" w:hAnsi="Tahoma" w:cs="Tahoma"/>
          <w:color w:val="333333"/>
          <w:szCs w:val="24"/>
        </w:rPr>
        <w:t xml:space="preserve">May then continue taking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Cytomel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or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Armour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Thyroid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2.</w:t>
      </w:r>
      <w:proofErr w:type="gramEnd"/>
      <w:r w:rsidRPr="003C2339">
        <w:rPr>
          <w:rFonts w:ascii="Tahoma" w:eastAsia="Times New Roman" w:hAnsi="Tahoma" w:cs="Tahoma"/>
          <w:color w:val="333333"/>
          <w:szCs w:val="24"/>
        </w:rPr>
        <w:t xml:space="preserve"> </w:t>
      </w:r>
      <w:proofErr w:type="gramStart"/>
      <w:r w:rsidRPr="003C2339">
        <w:rPr>
          <w:rFonts w:ascii="Tahoma" w:eastAsia="Times New Roman" w:hAnsi="Tahoma" w:cs="Tahoma"/>
          <w:color w:val="333333"/>
          <w:szCs w:val="24"/>
        </w:rPr>
        <w:t>F/Up in two weeks to review labs</w:t>
      </w:r>
      <w:r w:rsidRPr="003C2339">
        <w:rPr>
          <w:rFonts w:ascii="Tahoma" w:eastAsia="Times New Roman" w:hAnsi="Tahoma" w:cs="Tahoma"/>
          <w:color w:val="333333"/>
          <w:szCs w:val="24"/>
        </w:rPr>
        <w:br/>
        <w:t>3.</w:t>
      </w:r>
      <w:proofErr w:type="gramEnd"/>
      <w:r w:rsidRPr="003C2339">
        <w:rPr>
          <w:rFonts w:ascii="Tahoma" w:eastAsia="Times New Roman" w:hAnsi="Tahoma" w:cs="Tahoma"/>
          <w:color w:val="333333"/>
          <w:szCs w:val="24"/>
        </w:rPr>
        <w:t xml:space="preserve"> Taking either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Cytomel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or </w:t>
      </w:r>
      <w:proofErr w:type="spellStart"/>
      <w:r w:rsidRPr="003C2339">
        <w:rPr>
          <w:rFonts w:ascii="Tahoma" w:eastAsia="Times New Roman" w:hAnsi="Tahoma" w:cs="Tahoma"/>
          <w:color w:val="333333"/>
          <w:szCs w:val="24"/>
        </w:rPr>
        <w:t>Armour</w:t>
      </w:r>
      <w:proofErr w:type="spellEnd"/>
      <w:r w:rsidRPr="003C2339">
        <w:rPr>
          <w:rFonts w:ascii="Tahoma" w:eastAsia="Times New Roman" w:hAnsi="Tahoma" w:cs="Tahoma"/>
          <w:color w:val="333333"/>
          <w:szCs w:val="24"/>
        </w:rPr>
        <w:t xml:space="preserve"> Thyroid is only a temporary treatment for 2 months at a time until Total T3/rT3 = 10 or [&gt;]</w:t>
      </w:r>
    </w:p>
    <w:p w:rsidR="003C2339" w:rsidRPr="003C2339" w:rsidRDefault="003C2339" w:rsidP="003C2339">
      <w:pPr>
        <w:shd w:val="clear" w:color="auto" w:fill="FFFFFF"/>
        <w:spacing w:line="262" w:lineRule="atLeast"/>
        <w:rPr>
          <w:rFonts w:ascii="Times New Roman" w:eastAsia="Times New Roman" w:hAnsi="Times New Roman" w:cs="Times New Roman"/>
          <w:color w:val="3B5998"/>
          <w:sz w:val="21"/>
          <w:szCs w:val="21"/>
          <w:bdr w:val="none" w:sz="0" w:space="0" w:color="auto" w:frame="1"/>
        </w:rPr>
      </w:pPr>
      <w:r w:rsidRPr="003C2339">
        <w:rPr>
          <w:rFonts w:ascii="Tahoma" w:eastAsia="Times New Roman" w:hAnsi="Tahoma" w:cs="Tahoma"/>
          <w:color w:val="333333"/>
          <w:sz w:val="21"/>
          <w:szCs w:val="21"/>
        </w:rPr>
        <w:fldChar w:fldCharType="begin"/>
      </w:r>
      <w:r w:rsidRPr="003C2339">
        <w:rPr>
          <w:rFonts w:ascii="Tahoma" w:eastAsia="Times New Roman" w:hAnsi="Tahoma" w:cs="Tahoma"/>
          <w:color w:val="333333"/>
          <w:sz w:val="21"/>
          <w:szCs w:val="21"/>
        </w:rPr>
        <w:instrText xml:space="preserve"> HYPERLINK "https://www.facebook.com/photo.php?fbid=782681335094520&amp;set=gm.584514018305025&amp;type=1" </w:instrText>
      </w:r>
      <w:r w:rsidRPr="003C2339">
        <w:rPr>
          <w:rFonts w:ascii="Tahoma" w:eastAsia="Times New Roman" w:hAnsi="Tahoma" w:cs="Tahoma"/>
          <w:color w:val="333333"/>
          <w:sz w:val="21"/>
          <w:szCs w:val="21"/>
        </w:rPr>
        <w:fldChar w:fldCharType="separate"/>
      </w:r>
    </w:p>
    <w:p w:rsidR="003C2339" w:rsidRPr="003C2339" w:rsidRDefault="003C2339" w:rsidP="003C2339">
      <w:pPr>
        <w:shd w:val="clear" w:color="auto" w:fill="FFFFFF"/>
        <w:spacing w:line="262" w:lineRule="atLeast"/>
        <w:rPr>
          <w:rFonts w:ascii="Times New Roman" w:eastAsia="Times New Roman" w:hAnsi="Times New Roman" w:cs="Times New Roman"/>
          <w:szCs w:val="24"/>
        </w:rPr>
      </w:pPr>
      <w:r>
        <w:rPr>
          <w:rFonts w:ascii="Tahoma" w:eastAsia="Times New Roman" w:hAnsi="Tahoma" w:cs="Tahoma"/>
          <w:noProof/>
          <w:color w:val="3B5998"/>
          <w:sz w:val="21"/>
          <w:szCs w:val="21"/>
          <w:bdr w:val="none" w:sz="0" w:space="0" w:color="auto" w:frame="1"/>
        </w:rPr>
        <w:drawing>
          <wp:inline distT="0" distB="0" distL="0" distR="0">
            <wp:extent cx="3836035" cy="1899920"/>
            <wp:effectExtent l="19050" t="0" r="0" b="0"/>
            <wp:docPr id="1" name="Picture 1" descr="SUB-CLINICAL HYPOTHRYROID…ADRENAL DYSFUNCTION&#10;&#10;SUB-CLINICAL HYPOTHRYROID&#10;Thyroid Gland is functioning properly&#10;Total T3/reverse T3 = &lt; less than… 10   _____&#10;Because “Chronic Stress” has impaired the ability of the Liver and peripheral tissues from properly converting T4 into active T3,&#10;a lack of sufficient active T3 and too much reverse T3 [rT3] has led to Adrenal Dysfunction.&#10;&#10;PICTURE: Chronic Stress and Cortisol &#10; &#10;ADRENAL DYSFUNCTION&#10;Elevated Cortisol or too little Cortisol  &#10;8:00 am ___ Noon ___ 4:00 PM ___ 10:00 PM ___&#10;Inappropriate 24 hour cycling pattern of Cortisol ___&#10;Imbalances affecting hormones:&#10;17-Hydroxy-Pregnenolone  ___&#10;DHEA  ___&#10;17-Hydroxy-Progesterone ___&#10;&#10;SOME TYPICAL SYMPTOMS AND FINDINGS&#10;Anxiety [intermittent]&#10;Awakening in the middle of the night…not able to get back to sleep&#10;Daytime fatigue&#10;Difficulty dealing with stress&#10;Disturbed sleep                               &#10;Hypertension &#10;Irritability &#10;Lack of energy and poor endurance&#10;Late afternoon exhaustion&#10;Memory problems&#10;Metabolic Syndrome [pre-diabetes]&#10;Poor digestion and or constipation&#10;Poor focus and concentration&#10;Sad mood&#10;Trouble falling asleep&#10;Trouble multi-tasking&#10;Weakened Immune Function&#10;Weight gain&#10;&#10;IF TAKING…Cytomel [T3] or Armour Thyroid [T4 and T3]&#10;1. Need to have a baseline BONE MINERAL DENSITY [BMD] study within the past 12 months. No refills after one month on Cytomel or Armour Thyroid until the BMD Study has been done.&#10;2. Monitor Blood Pressure and pulse daily. &#10;Ideal BP = 120/80, Ideal Pulse = 60-80&#10;3.  Discontinue Cytomel or Armour Thyroid if: &#10;BP &gt; 150/90, Pulse &gt; 90&#10;4.  Report any palpitations or chest pain&#10;&#10;GENERAL PLAN&#10;After two months of taking T3 and or T4 and T3&#10;DAY 1…&#10;Discontinue medication for one day…&#10;DAY 2…&#10;Collect four [4] point Cortisol saliva at:&#10;8:00 am&#10;NOON&#10;4:00 PM&#10;10:00 – 11:00 PM&#10;DAY 3…&#10;Bring the four saliva collections to the LAB&#10;Blood Draw:&#10;TSH&#10;Thyroid Panel&#10;Total T3&#10;reverse T3 [rT3]&#10;17-Hydroxy Pregnenolone&#10;DHEA&#10;17-Hydroxy Progesterone&#10;&#10;1. May then continue taking Cytomel or Armour Thyroid&#10;2. F/Up in two weeks to review labs&#10;3. Taking either Cytomel or Armour Thyroid is only a temporary treatment for 2 months at a time until Total T3/rT3 = 10 or [&gt;]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-CLINICAL HYPOTHRYROID…ADRENAL DYSFUNCTION&#10;&#10;SUB-CLINICAL HYPOTHRYROID&#10;Thyroid Gland is functioning properly&#10;Total T3/reverse T3 = &lt; less than… 10   _____&#10;Because “Chronic Stress” has impaired the ability of the Liver and peripheral tissues from properly converting T4 into active T3,&#10;a lack of sufficient active T3 and too much reverse T3 [rT3] has led to Adrenal Dysfunction.&#10;&#10;PICTURE: Chronic Stress and Cortisol &#10; &#10;ADRENAL DYSFUNCTION&#10;Elevated Cortisol or too little Cortisol  &#10;8:00 am ___ Noon ___ 4:00 PM ___ 10:00 PM ___&#10;Inappropriate 24 hour cycling pattern of Cortisol ___&#10;Imbalances affecting hormones:&#10;17-Hydroxy-Pregnenolone  ___&#10;DHEA  ___&#10;17-Hydroxy-Progesterone ___&#10;&#10;SOME TYPICAL SYMPTOMS AND FINDINGS&#10;Anxiety [intermittent]&#10;Awakening in the middle of the night…not able to get back to sleep&#10;Daytime fatigue&#10;Difficulty dealing with stress&#10;Disturbed sleep                               &#10;Hypertension &#10;Irritability &#10;Lack of energy and poor endurance&#10;Late afternoon exhaustion&#10;Memory problems&#10;Metabolic Syndrome [pre-diabetes]&#10;Poor digestion and or constipation&#10;Poor focus and concentration&#10;Sad mood&#10;Trouble falling asleep&#10;Trouble multi-tasking&#10;Weakened Immune Function&#10;Weight gain&#10;&#10;IF TAKING…Cytomel [T3] or Armour Thyroid [T4 and T3]&#10;1. Need to have a baseline BONE MINERAL DENSITY [BMD] study within the past 12 months. No refills after one month on Cytomel or Armour Thyroid until the BMD Study has been done.&#10;2. Monitor Blood Pressure and pulse daily. &#10;Ideal BP = 120/80, Ideal Pulse = 60-80&#10;3.  Discontinue Cytomel or Armour Thyroid if: &#10;BP &gt; 150/90, Pulse &gt; 90&#10;4.  Report any palpitations or chest pain&#10;&#10;GENERAL PLAN&#10;After two months of taking T3 and or T4 and T3&#10;DAY 1…&#10;Discontinue medication for one day…&#10;DAY 2…&#10;Collect four [4] point Cortisol saliva at:&#10;8:00 am&#10;NOON&#10;4:00 PM&#10;10:00 – 11:00 PM&#10;DAY 3…&#10;Bring the four saliva collections to the LAB&#10;Blood Draw:&#10;TSH&#10;Thyroid Panel&#10;Total T3&#10;reverse T3 [rT3]&#10;17-Hydroxy Pregnenolone&#10;DHEA&#10;17-Hydroxy Progesterone&#10;&#10;1. May then continue taking Cytomel or Armour Thyroid&#10;2. F/Up in two weeks to review labs&#10;3. Taking either Cytomel or Armour Thyroid is only a temporary treatment for 2 months at a time until Total T3/rT3 = 10 or [&gt;]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339" w:rsidRPr="003C2339" w:rsidRDefault="003C2339" w:rsidP="003C2339">
      <w:pPr>
        <w:shd w:val="clear" w:color="auto" w:fill="FFFFFF"/>
        <w:spacing w:line="262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3C2339">
        <w:rPr>
          <w:rFonts w:ascii="Tahoma" w:eastAsia="Times New Roman" w:hAnsi="Tahoma" w:cs="Tahoma"/>
          <w:color w:val="333333"/>
          <w:sz w:val="21"/>
          <w:szCs w:val="21"/>
        </w:rPr>
        <w:fldChar w:fldCharType="end"/>
      </w:r>
    </w:p>
    <w:p w:rsidR="003C2339" w:rsidRPr="003C2339" w:rsidRDefault="003C2339" w:rsidP="003C2339">
      <w:pPr>
        <w:pBdr>
          <w:bottom w:val="single" w:sz="6" w:space="1" w:color="auto"/>
        </w:pBdr>
        <w:jc w:val="center"/>
        <w:rPr>
          <w:rFonts w:eastAsia="Times New Roman" w:cs="Arial"/>
          <w:vanish/>
          <w:sz w:val="16"/>
          <w:szCs w:val="16"/>
        </w:rPr>
      </w:pPr>
      <w:r w:rsidRPr="003C2339">
        <w:rPr>
          <w:rFonts w:eastAsia="Times New Roman" w:cs="Arial"/>
          <w:vanish/>
          <w:sz w:val="16"/>
          <w:szCs w:val="16"/>
        </w:rPr>
        <w:lastRenderedPageBreak/>
        <w:t>Top of Form</w:t>
      </w:r>
    </w:p>
    <w:p w:rsidR="003C2339" w:rsidRPr="003C2339" w:rsidRDefault="003C2339" w:rsidP="003C2339">
      <w:pPr>
        <w:spacing w:line="262" w:lineRule="atLeast"/>
        <w:rPr>
          <w:rFonts w:ascii="Tahoma" w:eastAsia="Times New Roman" w:hAnsi="Tahoma" w:cs="Tahoma"/>
          <w:color w:val="999999"/>
          <w:sz w:val="21"/>
          <w:szCs w:val="21"/>
        </w:rPr>
      </w:pPr>
      <w:hyperlink r:id="rId6" w:tooltip="Like this" w:history="1">
        <w:r w:rsidRPr="003C2339">
          <w:rPr>
            <w:rFonts w:ascii="Tahoma" w:eastAsia="Times New Roman" w:hAnsi="Tahoma" w:cs="Tahoma"/>
            <w:color w:val="6D84B4"/>
            <w:sz w:val="21"/>
          </w:rPr>
          <w:t>Like</w:t>
        </w:r>
      </w:hyperlink>
      <w:r w:rsidRPr="003C2339">
        <w:rPr>
          <w:rFonts w:ascii="Tahoma" w:eastAsia="Times New Roman" w:hAnsi="Tahoma" w:cs="Tahoma"/>
          <w:color w:val="999999"/>
          <w:sz w:val="21"/>
        </w:rPr>
        <w:t> </w:t>
      </w:r>
      <w:r w:rsidRPr="003C2339">
        <w:rPr>
          <w:rFonts w:ascii="Tahoma" w:eastAsia="Times New Roman" w:hAnsi="Tahoma" w:cs="Tahoma"/>
          <w:color w:val="999999"/>
          <w:sz w:val="21"/>
          <w:szCs w:val="21"/>
        </w:rPr>
        <w:t>·</w:t>
      </w:r>
      <w:proofErr w:type="gramStart"/>
      <w:r w:rsidRPr="003C2339">
        <w:rPr>
          <w:rFonts w:ascii="Tahoma" w:eastAsia="Times New Roman" w:hAnsi="Tahoma" w:cs="Tahoma"/>
          <w:color w:val="999999"/>
          <w:sz w:val="21"/>
        </w:rPr>
        <w:t>  </w:t>
      </w:r>
      <w:r w:rsidRPr="003C2339">
        <w:rPr>
          <w:rFonts w:ascii="Tahoma" w:eastAsia="Times New Roman" w:hAnsi="Tahoma" w:cs="Tahoma"/>
          <w:color w:val="999999"/>
          <w:sz w:val="21"/>
          <w:szCs w:val="21"/>
        </w:rPr>
        <w:t>·</w:t>
      </w:r>
      <w:proofErr w:type="gramEnd"/>
      <w:r w:rsidRPr="003C2339">
        <w:rPr>
          <w:rFonts w:ascii="Tahoma" w:eastAsia="Times New Roman" w:hAnsi="Tahoma" w:cs="Tahoma"/>
          <w:color w:val="999999"/>
          <w:sz w:val="21"/>
        </w:rPr>
        <w:t> </w:t>
      </w:r>
      <w:hyperlink r:id="rId7" w:tooltip="Send this to friends or post it on your timeline." w:history="1">
        <w:r w:rsidRPr="003C2339">
          <w:rPr>
            <w:rFonts w:ascii="Tahoma" w:eastAsia="Times New Roman" w:hAnsi="Tahoma" w:cs="Tahoma"/>
            <w:color w:val="6D84B4"/>
            <w:sz w:val="21"/>
          </w:rPr>
          <w:t>Share</w:t>
        </w:r>
      </w:hyperlink>
      <w:r w:rsidRPr="003C2339">
        <w:rPr>
          <w:rFonts w:ascii="Tahoma" w:eastAsia="Times New Roman" w:hAnsi="Tahoma" w:cs="Tahoma"/>
          <w:color w:val="999999"/>
          <w:sz w:val="21"/>
        </w:rPr>
        <w:t> </w:t>
      </w:r>
      <w:r w:rsidRPr="003C2339">
        <w:rPr>
          <w:rFonts w:ascii="Tahoma" w:eastAsia="Times New Roman" w:hAnsi="Tahoma" w:cs="Tahoma"/>
          <w:color w:val="999999"/>
          <w:sz w:val="21"/>
          <w:szCs w:val="21"/>
        </w:rPr>
        <w:t>·</w:t>
      </w:r>
      <w:r w:rsidRPr="003C2339">
        <w:rPr>
          <w:rFonts w:ascii="Tahoma" w:eastAsia="Times New Roman" w:hAnsi="Tahoma" w:cs="Tahoma"/>
          <w:color w:val="999999"/>
          <w:sz w:val="21"/>
        </w:rPr>
        <w:t> </w:t>
      </w:r>
      <w:hyperlink r:id="rId8" w:history="1">
        <w:r w:rsidRPr="003C2339">
          <w:rPr>
            <w:rFonts w:ascii="Tahoma" w:eastAsia="Times New Roman" w:hAnsi="Tahoma" w:cs="Tahoma"/>
            <w:color w:val="999999"/>
            <w:sz w:val="21"/>
          </w:rPr>
          <w:t>49 minutes ago</w:t>
        </w:r>
      </w:hyperlink>
      <w:r w:rsidRPr="003C2339">
        <w:rPr>
          <w:rFonts w:ascii="Tahoma" w:eastAsia="Times New Roman" w:hAnsi="Tahoma" w:cs="Tahoma"/>
          <w:color w:val="999999"/>
          <w:sz w:val="21"/>
        </w:rPr>
        <w:t> </w:t>
      </w:r>
      <w:r w:rsidRPr="003C2339">
        <w:rPr>
          <w:rFonts w:ascii="Tahoma" w:eastAsia="Times New Roman" w:hAnsi="Tahoma" w:cs="Tahoma"/>
          <w:color w:val="999999"/>
          <w:sz w:val="21"/>
          <w:szCs w:val="21"/>
        </w:rPr>
        <w:t>·</w:t>
      </w:r>
      <w:r w:rsidRPr="003C2339">
        <w:rPr>
          <w:rFonts w:ascii="Tahoma" w:eastAsia="Times New Roman" w:hAnsi="Tahoma" w:cs="Tahoma"/>
          <w:color w:val="999999"/>
          <w:sz w:val="21"/>
        </w:rPr>
        <w:t> </w:t>
      </w:r>
    </w:p>
    <w:p w:rsidR="003C2339" w:rsidRPr="003C2339" w:rsidRDefault="003C2339" w:rsidP="003C2339">
      <w:pPr>
        <w:pBdr>
          <w:top w:val="single" w:sz="6" w:space="1" w:color="auto"/>
        </w:pBdr>
        <w:jc w:val="center"/>
        <w:rPr>
          <w:rFonts w:eastAsia="Times New Roman" w:cs="Arial"/>
          <w:vanish/>
          <w:sz w:val="16"/>
          <w:szCs w:val="16"/>
        </w:rPr>
      </w:pPr>
      <w:r w:rsidRPr="003C2339">
        <w:rPr>
          <w:rFonts w:eastAsia="Times New Roman" w:cs="Arial"/>
          <w:vanish/>
          <w:sz w:val="16"/>
          <w:szCs w:val="16"/>
        </w:rPr>
        <w:t>Bottom of Form</w:t>
      </w:r>
    </w:p>
    <w:p w:rsidR="00CE2646" w:rsidRDefault="00CE2646"/>
    <w:sectPr w:rsidR="00CE2646" w:rsidSect="00CE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C2339"/>
    <w:rsid w:val="003C2339"/>
    <w:rsid w:val="00915949"/>
    <w:rsid w:val="00C44E5C"/>
    <w:rsid w:val="00C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3C2339"/>
  </w:style>
  <w:style w:type="character" w:customStyle="1" w:styleId="apple-converted-space">
    <w:name w:val="apple-converted-space"/>
    <w:basedOn w:val="DefaultParagraphFont"/>
    <w:rsid w:val="003C2339"/>
  </w:style>
  <w:style w:type="character" w:styleId="Hyperlink">
    <w:name w:val="Hyperlink"/>
    <w:basedOn w:val="DefaultParagraphFont"/>
    <w:uiPriority w:val="99"/>
    <w:semiHidden/>
    <w:unhideWhenUsed/>
    <w:rsid w:val="003C233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2339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2339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2339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2339"/>
    <w:rPr>
      <w:rFonts w:eastAsia="Times New Roman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121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611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782681335094520&amp;set=gm.584514018305025&amp;typ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jax/sharer/?s=2&amp;appid=2305272732&amp;p%5B0%5D=100000579825383&amp;p%5B1%5D=1073742457&amp;share_source_type=unknow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facebook.com/photo.php?fbid=782681335094520&amp;set=gm.584514018305025&amp;type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bmk</dc:creator>
  <cp:lastModifiedBy>bmk</cp:lastModifiedBy>
  <cp:revision>1</cp:revision>
  <dcterms:created xsi:type="dcterms:W3CDTF">2014-02-06T02:42:00Z</dcterms:created>
  <dcterms:modified xsi:type="dcterms:W3CDTF">2014-02-06T14:16:00Z</dcterms:modified>
</cp:coreProperties>
</file>