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BF2" w:rsidRPr="00FE6BF2" w:rsidRDefault="00FE6BF2" w:rsidP="00FE6BF2">
      <w:pPr>
        <w:shd w:val="clear" w:color="auto" w:fill="FFFFFF"/>
        <w:spacing w:after="37"/>
        <w:outlineLvl w:val="4"/>
        <w:rPr>
          <w:rFonts w:ascii="Tahoma" w:eastAsia="Times New Roman" w:hAnsi="Tahoma" w:cs="Tahoma"/>
          <w:color w:val="808080"/>
          <w:szCs w:val="24"/>
        </w:rPr>
      </w:pPr>
      <w:r w:rsidRPr="00FE6BF2">
        <w:rPr>
          <w:rFonts w:ascii="Tahoma" w:eastAsia="Times New Roman" w:hAnsi="Tahoma" w:cs="Tahoma"/>
          <w:b/>
          <w:bCs/>
          <w:color w:val="808080"/>
        </w:rPr>
        <w:fldChar w:fldCharType="begin"/>
      </w:r>
      <w:r w:rsidRPr="00FE6BF2">
        <w:rPr>
          <w:rFonts w:ascii="Tahoma" w:eastAsia="Times New Roman" w:hAnsi="Tahoma" w:cs="Tahoma"/>
          <w:b/>
          <w:bCs/>
          <w:color w:val="808080"/>
        </w:rPr>
        <w:instrText xml:space="preserve"> HYPERLINK "https://www.facebook.com/carol.savage.16" </w:instrText>
      </w:r>
      <w:r w:rsidRPr="00FE6BF2">
        <w:rPr>
          <w:rFonts w:ascii="Tahoma" w:eastAsia="Times New Roman" w:hAnsi="Tahoma" w:cs="Tahoma"/>
          <w:b/>
          <w:bCs/>
          <w:color w:val="808080"/>
        </w:rPr>
        <w:fldChar w:fldCharType="separate"/>
      </w:r>
      <w:r w:rsidRPr="00FE6BF2">
        <w:rPr>
          <w:rFonts w:ascii="Tahoma" w:eastAsia="Times New Roman" w:hAnsi="Tahoma" w:cs="Tahoma"/>
          <w:b/>
          <w:bCs/>
          <w:color w:val="3B5998"/>
          <w:u w:val="single"/>
        </w:rPr>
        <w:t>Carol Savage</w:t>
      </w:r>
      <w:r w:rsidRPr="00FE6BF2">
        <w:rPr>
          <w:rFonts w:ascii="Tahoma" w:eastAsia="Times New Roman" w:hAnsi="Tahoma" w:cs="Tahoma"/>
          <w:b/>
          <w:bCs/>
          <w:color w:val="808080"/>
        </w:rPr>
        <w:fldChar w:fldCharType="end"/>
      </w:r>
      <w:r w:rsidRPr="00FE6BF2">
        <w:rPr>
          <w:rFonts w:ascii="Tahoma" w:eastAsia="Times New Roman" w:hAnsi="Tahoma" w:cs="Tahoma"/>
          <w:color w:val="808080"/>
        </w:rPr>
        <w:t> posted in MTHFR Gene Mutation.</w:t>
      </w:r>
    </w:p>
    <w:p w:rsidR="00FE6BF2" w:rsidRPr="00FE6BF2" w:rsidRDefault="00FE6BF2" w:rsidP="00FE6BF2">
      <w:pPr>
        <w:numPr>
          <w:ilvl w:val="0"/>
          <w:numId w:val="1"/>
        </w:numPr>
        <w:pBdr>
          <w:top w:val="single" w:sz="2" w:space="0" w:color="E9E9E9"/>
          <w:left w:val="single" w:sz="2" w:space="0" w:color="E9E9E9"/>
          <w:bottom w:val="single" w:sz="2" w:space="5" w:color="E9E9E9"/>
          <w:right w:val="single" w:sz="2" w:space="0" w:color="E9E9E9"/>
        </w:pBdr>
        <w:shd w:val="clear" w:color="auto" w:fill="FFFFFF"/>
        <w:spacing w:before="100" w:beforeAutospacing="1" w:after="100" w:afterAutospacing="1" w:line="262" w:lineRule="atLeast"/>
        <w:ind w:left="0"/>
        <w:rPr>
          <w:rFonts w:ascii="Tahoma" w:eastAsia="Times New Roman" w:hAnsi="Tahoma" w:cs="Tahoma"/>
          <w:color w:val="333333"/>
          <w:sz w:val="21"/>
          <w:szCs w:val="21"/>
        </w:rPr>
      </w:pPr>
      <w:r>
        <w:rPr>
          <w:rFonts w:ascii="Tahoma" w:eastAsia="Times New Roman" w:hAnsi="Tahoma" w:cs="Tahoma"/>
          <w:noProof/>
          <w:color w:val="3B5998"/>
          <w:sz w:val="21"/>
          <w:szCs w:val="21"/>
        </w:rPr>
        <w:drawing>
          <wp:inline distT="0" distB="0" distL="0" distR="0">
            <wp:extent cx="308610" cy="308610"/>
            <wp:effectExtent l="19050" t="0" r="0" b="0"/>
            <wp:docPr id="1" name="Picture 1" descr="https://fbcdn-profile-a.akamaihd.net/hprofile-ak-prn1/t1.0-1/c1.0.32.32/p32x32/58428_775373129158674_794190010_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prn1/t1.0-1/c1.0.32.32/p32x32/58428_775373129158674_794190010_t.jpg">
                      <a:hlinkClick r:id="rId5"/>
                    </pic:cNvPr>
                    <pic:cNvPicPr>
                      <a:picLocks noChangeAspect="1" noChangeArrowheads="1"/>
                    </pic:cNvPicPr>
                  </pic:nvPicPr>
                  <pic:blipFill>
                    <a:blip r:embed="rId6" cstate="print"/>
                    <a:srcRect/>
                    <a:stretch>
                      <a:fillRect/>
                    </a:stretch>
                  </pic:blipFill>
                  <pic:spPr bwMode="auto">
                    <a:xfrm>
                      <a:off x="0" y="0"/>
                      <a:ext cx="308610" cy="308610"/>
                    </a:xfrm>
                    <a:prstGeom prst="rect">
                      <a:avLst/>
                    </a:prstGeom>
                    <a:noFill/>
                    <a:ln w="9525">
                      <a:noFill/>
                      <a:miter lim="800000"/>
                      <a:headEnd/>
                      <a:tailEnd/>
                    </a:ln>
                  </pic:spPr>
                </pic:pic>
              </a:graphicData>
            </a:graphic>
          </wp:inline>
        </w:drawing>
      </w:r>
    </w:p>
    <w:p w:rsidR="00FE6BF2" w:rsidRPr="00FE6BF2" w:rsidRDefault="00FE6BF2" w:rsidP="00FE6BF2">
      <w:pPr>
        <w:pBdr>
          <w:top w:val="single" w:sz="2" w:space="0" w:color="E9E9E9"/>
          <w:left w:val="single" w:sz="2" w:space="0" w:color="E9E9E9"/>
          <w:bottom w:val="single" w:sz="2" w:space="5" w:color="E9E9E9"/>
          <w:right w:val="single" w:sz="2" w:space="0" w:color="E9E9E9"/>
        </w:pBdr>
        <w:shd w:val="clear" w:color="auto" w:fill="FFFFFF"/>
        <w:spacing w:after="37"/>
        <w:outlineLvl w:val="5"/>
        <w:rPr>
          <w:rFonts w:ascii="Tahoma" w:eastAsia="Times New Roman" w:hAnsi="Tahoma" w:cs="Tahoma"/>
          <w:color w:val="808080"/>
          <w:szCs w:val="24"/>
        </w:rPr>
      </w:pPr>
      <w:hyperlink r:id="rId7" w:history="1">
        <w:r w:rsidRPr="00FE6BF2">
          <w:rPr>
            <w:rFonts w:ascii="Tahoma" w:eastAsia="Times New Roman" w:hAnsi="Tahoma" w:cs="Tahoma"/>
            <w:b/>
            <w:bCs/>
            <w:color w:val="3B5998"/>
            <w:u w:val="single"/>
          </w:rPr>
          <w:t xml:space="preserve">Carol </w:t>
        </w:r>
        <w:proofErr w:type="spellStart"/>
        <w:r w:rsidRPr="00FE6BF2">
          <w:rPr>
            <w:rFonts w:ascii="Tahoma" w:eastAsia="Times New Roman" w:hAnsi="Tahoma" w:cs="Tahoma"/>
            <w:b/>
            <w:bCs/>
            <w:color w:val="3B5998"/>
            <w:u w:val="single"/>
          </w:rPr>
          <w:t>Savage</w:t>
        </w:r>
      </w:hyperlink>
      <w:r w:rsidRPr="00FE6BF2">
        <w:rPr>
          <w:rFonts w:ascii="Tahoma" w:eastAsia="Times New Roman" w:hAnsi="Tahoma" w:cs="Tahoma"/>
          <w:b/>
          <w:bCs/>
          <w:color w:val="808080"/>
        </w:rPr>
        <w:t>‎</w:t>
      </w:r>
      <w:hyperlink r:id="rId8" w:history="1">
        <w:r w:rsidRPr="00FE6BF2">
          <w:rPr>
            <w:rFonts w:ascii="Tahoma" w:eastAsia="Times New Roman" w:hAnsi="Tahoma" w:cs="Tahoma"/>
            <w:b/>
            <w:bCs/>
            <w:color w:val="3B5998"/>
            <w:u w:val="single"/>
          </w:rPr>
          <w:t>MTHFR</w:t>
        </w:r>
        <w:proofErr w:type="spellEnd"/>
        <w:r w:rsidRPr="00FE6BF2">
          <w:rPr>
            <w:rFonts w:ascii="Tahoma" w:eastAsia="Times New Roman" w:hAnsi="Tahoma" w:cs="Tahoma"/>
            <w:b/>
            <w:bCs/>
            <w:color w:val="3B5998"/>
            <w:u w:val="single"/>
          </w:rPr>
          <w:t xml:space="preserve"> Gene Mutation</w:t>
        </w:r>
      </w:hyperlink>
    </w:p>
    <w:p w:rsidR="00FE6BF2" w:rsidRPr="00FE6BF2" w:rsidRDefault="00FE6BF2" w:rsidP="00FE6BF2">
      <w:pPr>
        <w:pBdr>
          <w:top w:val="single" w:sz="2" w:space="0" w:color="E9E9E9"/>
          <w:left w:val="single" w:sz="2" w:space="0" w:color="E9E9E9"/>
          <w:bottom w:val="single" w:sz="2" w:space="5" w:color="E9E9E9"/>
          <w:right w:val="single" w:sz="2" w:space="0" w:color="E9E9E9"/>
        </w:pBdr>
        <w:shd w:val="clear" w:color="auto" w:fill="FFFFFF"/>
        <w:spacing w:beforeAutospacing="1" w:afterAutospacing="1"/>
        <w:rPr>
          <w:rFonts w:ascii="Tahoma" w:eastAsia="Times New Roman" w:hAnsi="Tahoma" w:cs="Tahoma"/>
          <w:color w:val="333333"/>
          <w:szCs w:val="24"/>
        </w:rPr>
      </w:pPr>
      <w:r w:rsidRPr="00FE6BF2">
        <w:rPr>
          <w:rFonts w:ascii="Tahoma" w:eastAsia="Times New Roman" w:hAnsi="Tahoma" w:cs="Tahoma"/>
          <w:color w:val="333333"/>
          <w:szCs w:val="24"/>
        </w:rPr>
        <w:t>MULTICHEMICAL SENSITIVITY…and MTHFR</w:t>
      </w:r>
      <w:r w:rsidRPr="00FE6BF2">
        <w:rPr>
          <w:rFonts w:ascii="Tahoma" w:eastAsia="Times New Roman" w:hAnsi="Tahoma" w:cs="Tahoma"/>
          <w:color w:val="333333"/>
          <w:szCs w:val="24"/>
        </w:rPr>
        <w:br/>
      </w:r>
      <w:r w:rsidRPr="00FE6BF2">
        <w:rPr>
          <w:rFonts w:ascii="Tahoma" w:eastAsia="Times New Roman" w:hAnsi="Tahoma" w:cs="Tahoma"/>
          <w:color w:val="333333"/>
          <w:szCs w:val="24"/>
        </w:rPr>
        <w:br/>
      </w:r>
      <w:proofErr w:type="spellStart"/>
      <w:r w:rsidRPr="00FE6BF2">
        <w:rPr>
          <w:rFonts w:ascii="Tahoma" w:eastAsia="Times New Roman" w:hAnsi="Tahoma" w:cs="Tahoma"/>
          <w:color w:val="333333"/>
          <w:szCs w:val="24"/>
        </w:rPr>
        <w:t>Methyltetrahydrofolate</w:t>
      </w:r>
      <w:proofErr w:type="spellEnd"/>
      <w:r w:rsidRPr="00FE6BF2">
        <w:rPr>
          <w:rFonts w:ascii="Tahoma" w:eastAsia="Times New Roman" w:hAnsi="Tahoma" w:cs="Tahoma"/>
          <w:color w:val="333333"/>
          <w:szCs w:val="24"/>
        </w:rPr>
        <w:t xml:space="preserve"> [MTHFR</w:t>
      </w:r>
      <w:proofErr w:type="gramStart"/>
      <w:r w:rsidRPr="00FE6BF2">
        <w:rPr>
          <w:rFonts w:ascii="Tahoma" w:eastAsia="Times New Roman" w:hAnsi="Tahoma" w:cs="Tahoma"/>
          <w:color w:val="333333"/>
          <w:szCs w:val="24"/>
        </w:rPr>
        <w:t>]</w:t>
      </w:r>
      <w:proofErr w:type="gramEnd"/>
      <w:r w:rsidRPr="00FE6BF2">
        <w:rPr>
          <w:rFonts w:ascii="Tahoma" w:eastAsia="Times New Roman" w:hAnsi="Tahoma" w:cs="Tahoma"/>
          <w:color w:val="333333"/>
          <w:szCs w:val="24"/>
        </w:rPr>
        <w:br/>
        <w:t xml:space="preserve">The MTHFR Enzyme is in charge of making L-Methyl </w:t>
      </w:r>
      <w:proofErr w:type="spellStart"/>
      <w:r w:rsidRPr="00FE6BF2">
        <w:rPr>
          <w:rFonts w:ascii="Tahoma" w:eastAsia="Times New Roman" w:hAnsi="Tahoma" w:cs="Tahoma"/>
          <w:color w:val="333333"/>
          <w:szCs w:val="24"/>
        </w:rPr>
        <w:t>Folate</w:t>
      </w:r>
      <w:proofErr w:type="spellEnd"/>
      <w:r w:rsidRPr="00FE6BF2">
        <w:rPr>
          <w:rFonts w:ascii="Tahoma" w:eastAsia="Times New Roman" w:hAnsi="Tahoma" w:cs="Tahoma"/>
          <w:color w:val="333333"/>
          <w:szCs w:val="24"/>
        </w:rPr>
        <w:t xml:space="preserve"> which is the final product of that enzymatic reaction.</w:t>
      </w:r>
      <w:r w:rsidRPr="00FE6BF2">
        <w:rPr>
          <w:rFonts w:ascii="Tahoma" w:eastAsia="Times New Roman" w:hAnsi="Tahoma" w:cs="Tahoma"/>
          <w:color w:val="333333"/>
          <w:szCs w:val="24"/>
        </w:rPr>
        <w:br/>
      </w:r>
      <w:r w:rsidRPr="00FE6BF2">
        <w:rPr>
          <w:rFonts w:ascii="Tahoma" w:eastAsia="Times New Roman" w:hAnsi="Tahoma" w:cs="Tahoma"/>
          <w:color w:val="333333"/>
          <w:szCs w:val="24"/>
        </w:rPr>
        <w:br/>
        <w:t xml:space="preserve">L-Methyl </w:t>
      </w:r>
      <w:proofErr w:type="spellStart"/>
      <w:r w:rsidRPr="00FE6BF2">
        <w:rPr>
          <w:rFonts w:ascii="Tahoma" w:eastAsia="Times New Roman" w:hAnsi="Tahoma" w:cs="Tahoma"/>
          <w:color w:val="333333"/>
          <w:szCs w:val="24"/>
        </w:rPr>
        <w:t>folate</w:t>
      </w:r>
      <w:proofErr w:type="spellEnd"/>
      <w:r w:rsidRPr="00FE6BF2">
        <w:rPr>
          <w:rFonts w:ascii="Tahoma" w:eastAsia="Times New Roman" w:hAnsi="Tahoma" w:cs="Tahoma"/>
          <w:color w:val="333333"/>
          <w:szCs w:val="24"/>
        </w:rPr>
        <w:t xml:space="preserve"> [5-MTHF</w:t>
      </w:r>
      <w:proofErr w:type="gramStart"/>
      <w:r w:rsidRPr="00FE6BF2">
        <w:rPr>
          <w:rFonts w:ascii="Tahoma" w:eastAsia="Times New Roman" w:hAnsi="Tahoma" w:cs="Tahoma"/>
          <w:color w:val="333333"/>
          <w:szCs w:val="24"/>
        </w:rPr>
        <w:t>]</w:t>
      </w:r>
      <w:proofErr w:type="gramEnd"/>
      <w:r w:rsidRPr="00FE6BF2">
        <w:rPr>
          <w:rFonts w:ascii="Tahoma" w:eastAsia="Times New Roman" w:hAnsi="Tahoma" w:cs="Tahoma"/>
          <w:color w:val="333333"/>
          <w:szCs w:val="24"/>
        </w:rPr>
        <w:br/>
        <w:t xml:space="preserve">L-Methyl </w:t>
      </w:r>
      <w:proofErr w:type="spellStart"/>
      <w:r w:rsidRPr="00FE6BF2">
        <w:rPr>
          <w:rFonts w:ascii="Tahoma" w:eastAsia="Times New Roman" w:hAnsi="Tahoma" w:cs="Tahoma"/>
          <w:color w:val="333333"/>
          <w:szCs w:val="24"/>
        </w:rPr>
        <w:t>folate</w:t>
      </w:r>
      <w:proofErr w:type="spellEnd"/>
      <w:r w:rsidRPr="00FE6BF2">
        <w:rPr>
          <w:rFonts w:ascii="Tahoma" w:eastAsia="Times New Roman" w:hAnsi="Tahoma" w:cs="Tahoma"/>
          <w:color w:val="333333"/>
          <w:szCs w:val="24"/>
        </w:rPr>
        <w:t xml:space="preserve"> [5-MTHF] is needed to convert HOMOCYSTEINE into </w:t>
      </w:r>
      <w:proofErr w:type="spellStart"/>
      <w:r w:rsidRPr="00FE6BF2">
        <w:rPr>
          <w:rFonts w:ascii="Tahoma" w:eastAsia="Times New Roman" w:hAnsi="Tahoma" w:cs="Tahoma"/>
          <w:color w:val="333333"/>
          <w:szCs w:val="24"/>
        </w:rPr>
        <w:t>Methionine</w:t>
      </w:r>
      <w:proofErr w:type="spellEnd"/>
      <w:r w:rsidRPr="00FE6BF2">
        <w:rPr>
          <w:rFonts w:ascii="Tahoma" w:eastAsia="Times New Roman" w:hAnsi="Tahoma" w:cs="Tahoma"/>
          <w:color w:val="333333"/>
          <w:szCs w:val="24"/>
        </w:rPr>
        <w:t>.</w:t>
      </w:r>
      <w:r w:rsidRPr="00FE6BF2">
        <w:rPr>
          <w:rFonts w:ascii="Tahoma" w:eastAsia="Times New Roman" w:hAnsi="Tahoma" w:cs="Tahoma"/>
          <w:color w:val="333333"/>
          <w:szCs w:val="24"/>
        </w:rPr>
        <w:br/>
      </w:r>
      <w:r w:rsidRPr="00FE6BF2">
        <w:rPr>
          <w:rFonts w:ascii="Tahoma" w:eastAsia="Times New Roman" w:hAnsi="Tahoma" w:cs="Tahoma"/>
          <w:color w:val="333333"/>
          <w:szCs w:val="24"/>
        </w:rPr>
        <w:br/>
        <w:t>PICTURE: Chemical Processes involved in PHASE I and PHASE II metabolism within the LIVER</w:t>
      </w:r>
      <w:r w:rsidRPr="00FE6BF2">
        <w:rPr>
          <w:rFonts w:ascii="Tahoma" w:eastAsia="Times New Roman" w:hAnsi="Tahoma" w:cs="Tahoma"/>
          <w:color w:val="333333"/>
          <w:szCs w:val="24"/>
        </w:rPr>
        <w:br/>
      </w:r>
      <w:r w:rsidRPr="00FE6BF2">
        <w:rPr>
          <w:rFonts w:ascii="Tahoma" w:eastAsia="Times New Roman" w:hAnsi="Tahoma" w:cs="Tahoma"/>
          <w:color w:val="333333"/>
          <w:szCs w:val="24"/>
        </w:rPr>
        <w:br/>
        <w:t>HOMOCYSTEINE</w:t>
      </w:r>
      <w:r w:rsidRPr="00FE6BF2">
        <w:rPr>
          <w:rFonts w:ascii="Tahoma" w:eastAsia="Times New Roman" w:hAnsi="Tahoma" w:cs="Tahoma"/>
          <w:color w:val="333333"/>
          <w:szCs w:val="24"/>
        </w:rPr>
        <w:br/>
        <w:t xml:space="preserve">With an insufficient amount of L-Methyl </w:t>
      </w:r>
      <w:proofErr w:type="spellStart"/>
      <w:r w:rsidRPr="00FE6BF2">
        <w:rPr>
          <w:rFonts w:ascii="Tahoma" w:eastAsia="Times New Roman" w:hAnsi="Tahoma" w:cs="Tahoma"/>
          <w:color w:val="333333"/>
          <w:szCs w:val="24"/>
        </w:rPr>
        <w:t>Folate</w:t>
      </w:r>
      <w:proofErr w:type="spellEnd"/>
      <w:r w:rsidRPr="00FE6BF2">
        <w:rPr>
          <w:rFonts w:ascii="Tahoma" w:eastAsia="Times New Roman" w:hAnsi="Tahoma" w:cs="Tahoma"/>
          <w:color w:val="333333"/>
          <w:szCs w:val="24"/>
        </w:rPr>
        <w:t xml:space="preserve"> there may be a buildup of HOMOCYSTEINE. Too much </w:t>
      </w:r>
      <w:proofErr w:type="spellStart"/>
      <w:r w:rsidRPr="00FE6BF2">
        <w:rPr>
          <w:rFonts w:ascii="Tahoma" w:eastAsia="Times New Roman" w:hAnsi="Tahoma" w:cs="Tahoma"/>
          <w:color w:val="333333"/>
          <w:szCs w:val="24"/>
        </w:rPr>
        <w:t>Homocysteine</w:t>
      </w:r>
      <w:proofErr w:type="spellEnd"/>
      <w:r w:rsidRPr="00FE6BF2">
        <w:rPr>
          <w:rFonts w:ascii="Tahoma" w:eastAsia="Times New Roman" w:hAnsi="Tahoma" w:cs="Tahoma"/>
          <w:color w:val="333333"/>
          <w:szCs w:val="24"/>
        </w:rPr>
        <w:t xml:space="preserve"> can cause all sorts of problems such as: </w:t>
      </w:r>
      <w:r w:rsidRPr="00FE6BF2">
        <w:rPr>
          <w:rFonts w:ascii="Tahoma" w:eastAsia="Times New Roman" w:hAnsi="Tahoma" w:cs="Tahoma"/>
          <w:color w:val="333333"/>
          <w:szCs w:val="24"/>
        </w:rPr>
        <w:br/>
        <w:t>1. Increased blood clotting </w:t>
      </w:r>
      <w:r w:rsidRPr="00FE6BF2">
        <w:rPr>
          <w:rFonts w:ascii="Tahoma" w:eastAsia="Times New Roman" w:hAnsi="Tahoma" w:cs="Tahoma"/>
          <w:color w:val="333333"/>
          <w:szCs w:val="24"/>
        </w:rPr>
        <w:br/>
        <w:t xml:space="preserve">2. </w:t>
      </w:r>
      <w:proofErr w:type="gramStart"/>
      <w:r w:rsidRPr="00FE6BF2">
        <w:rPr>
          <w:rFonts w:ascii="Tahoma" w:eastAsia="Times New Roman" w:hAnsi="Tahoma" w:cs="Tahoma"/>
          <w:color w:val="333333"/>
          <w:szCs w:val="24"/>
        </w:rPr>
        <w:t xml:space="preserve">Irritation and damage to the </w:t>
      </w:r>
      <w:proofErr w:type="spellStart"/>
      <w:r w:rsidRPr="00FE6BF2">
        <w:rPr>
          <w:rFonts w:ascii="Tahoma" w:eastAsia="Times New Roman" w:hAnsi="Tahoma" w:cs="Tahoma"/>
          <w:color w:val="333333"/>
          <w:szCs w:val="24"/>
        </w:rPr>
        <w:t>intima</w:t>
      </w:r>
      <w:proofErr w:type="spellEnd"/>
      <w:r w:rsidRPr="00FE6BF2">
        <w:rPr>
          <w:rFonts w:ascii="Tahoma" w:eastAsia="Times New Roman" w:hAnsi="Tahoma" w:cs="Tahoma"/>
          <w:color w:val="333333"/>
          <w:szCs w:val="24"/>
        </w:rPr>
        <w:t xml:space="preserve"> [inner lining of blood vessels] </w:t>
      </w:r>
      <w:r w:rsidRPr="00FE6BF2">
        <w:rPr>
          <w:rFonts w:ascii="Tahoma" w:eastAsia="Times New Roman" w:hAnsi="Tahoma" w:cs="Tahoma"/>
          <w:color w:val="333333"/>
          <w:szCs w:val="24"/>
        </w:rPr>
        <w:br/>
        <w:t>3.</w:t>
      </w:r>
      <w:proofErr w:type="gramEnd"/>
      <w:r w:rsidRPr="00FE6BF2">
        <w:rPr>
          <w:rFonts w:ascii="Tahoma" w:eastAsia="Times New Roman" w:hAnsi="Tahoma" w:cs="Tahoma"/>
          <w:color w:val="333333"/>
          <w:szCs w:val="24"/>
        </w:rPr>
        <w:t xml:space="preserve"> Interfere with cartilage development and healing </w:t>
      </w:r>
      <w:r w:rsidRPr="00FE6BF2">
        <w:rPr>
          <w:rFonts w:ascii="Tahoma" w:eastAsia="Times New Roman" w:hAnsi="Tahoma" w:cs="Tahoma"/>
          <w:color w:val="333333"/>
          <w:szCs w:val="24"/>
        </w:rPr>
        <w:br/>
      </w:r>
      <w:r w:rsidRPr="00FE6BF2">
        <w:rPr>
          <w:rFonts w:ascii="Tahoma" w:eastAsia="Times New Roman" w:hAnsi="Tahoma" w:cs="Tahoma"/>
          <w:color w:val="333333"/>
          <w:szCs w:val="24"/>
        </w:rPr>
        <w:br/>
        <w:t xml:space="preserve">As a result of the elevated HOMOCYSTEINE the person will be at greater risk of blood clotting, strokes and coronary artery disease just to name the most obvious problems that can occur due to too much </w:t>
      </w:r>
      <w:proofErr w:type="spellStart"/>
      <w:r w:rsidRPr="00FE6BF2">
        <w:rPr>
          <w:rFonts w:ascii="Tahoma" w:eastAsia="Times New Roman" w:hAnsi="Tahoma" w:cs="Tahoma"/>
          <w:color w:val="333333"/>
          <w:szCs w:val="24"/>
        </w:rPr>
        <w:t>Homocysteine</w:t>
      </w:r>
      <w:proofErr w:type="spellEnd"/>
      <w:r w:rsidRPr="00FE6BF2">
        <w:rPr>
          <w:rFonts w:ascii="Tahoma" w:eastAsia="Times New Roman" w:hAnsi="Tahoma" w:cs="Tahoma"/>
          <w:color w:val="333333"/>
          <w:szCs w:val="24"/>
        </w:rPr>
        <w:t>.</w:t>
      </w:r>
      <w:r w:rsidRPr="00FE6BF2">
        <w:rPr>
          <w:rFonts w:ascii="Tahoma" w:eastAsia="Times New Roman" w:hAnsi="Tahoma" w:cs="Tahoma"/>
          <w:color w:val="333333"/>
          <w:szCs w:val="24"/>
        </w:rPr>
        <w:br/>
      </w:r>
      <w:r w:rsidRPr="00FE6BF2">
        <w:rPr>
          <w:rFonts w:ascii="Tahoma" w:eastAsia="Times New Roman" w:hAnsi="Tahoma" w:cs="Tahoma"/>
          <w:color w:val="333333"/>
          <w:szCs w:val="24"/>
        </w:rPr>
        <w:br/>
        <w:t>S-</w:t>
      </w:r>
      <w:proofErr w:type="spellStart"/>
      <w:r w:rsidRPr="00FE6BF2">
        <w:rPr>
          <w:rFonts w:ascii="Tahoma" w:eastAsia="Times New Roman" w:hAnsi="Tahoma" w:cs="Tahoma"/>
          <w:color w:val="333333"/>
          <w:szCs w:val="24"/>
        </w:rPr>
        <w:t>AdenylMethionine</w:t>
      </w:r>
      <w:proofErr w:type="spellEnd"/>
      <w:r w:rsidRPr="00FE6BF2">
        <w:rPr>
          <w:rFonts w:ascii="Tahoma" w:eastAsia="Times New Roman" w:hAnsi="Tahoma" w:cs="Tahoma"/>
          <w:color w:val="333333"/>
          <w:szCs w:val="24"/>
        </w:rPr>
        <w:t xml:space="preserve"> [</w:t>
      </w:r>
      <w:proofErr w:type="spellStart"/>
      <w:r w:rsidRPr="00FE6BF2">
        <w:rPr>
          <w:rFonts w:ascii="Tahoma" w:eastAsia="Times New Roman" w:hAnsi="Tahoma" w:cs="Tahoma"/>
          <w:color w:val="333333"/>
          <w:szCs w:val="24"/>
        </w:rPr>
        <w:t>SAMe</w:t>
      </w:r>
      <w:proofErr w:type="spellEnd"/>
      <w:proofErr w:type="gramStart"/>
      <w:r w:rsidRPr="00FE6BF2">
        <w:rPr>
          <w:rFonts w:ascii="Tahoma" w:eastAsia="Times New Roman" w:hAnsi="Tahoma" w:cs="Tahoma"/>
          <w:color w:val="333333"/>
          <w:szCs w:val="24"/>
        </w:rPr>
        <w:t>]</w:t>
      </w:r>
      <w:proofErr w:type="gramEnd"/>
      <w:r w:rsidRPr="00FE6BF2">
        <w:rPr>
          <w:rFonts w:ascii="Tahoma" w:eastAsia="Times New Roman" w:hAnsi="Tahoma" w:cs="Tahoma"/>
          <w:color w:val="333333"/>
          <w:szCs w:val="24"/>
        </w:rPr>
        <w:br/>
        <w:t xml:space="preserve">If </w:t>
      </w:r>
      <w:proofErr w:type="spellStart"/>
      <w:r w:rsidRPr="00FE6BF2">
        <w:rPr>
          <w:rFonts w:ascii="Tahoma" w:eastAsia="Times New Roman" w:hAnsi="Tahoma" w:cs="Tahoma"/>
          <w:color w:val="333333"/>
          <w:szCs w:val="24"/>
        </w:rPr>
        <w:t>Homocysteine</w:t>
      </w:r>
      <w:proofErr w:type="spellEnd"/>
      <w:r w:rsidRPr="00FE6BF2">
        <w:rPr>
          <w:rFonts w:ascii="Tahoma" w:eastAsia="Times New Roman" w:hAnsi="Tahoma" w:cs="Tahoma"/>
          <w:color w:val="333333"/>
          <w:szCs w:val="24"/>
        </w:rPr>
        <w:t xml:space="preserve"> cannot adequately be converted into METHIONINE, then subsequently there will be insufficient S-</w:t>
      </w:r>
      <w:proofErr w:type="spellStart"/>
      <w:r w:rsidRPr="00FE6BF2">
        <w:rPr>
          <w:rFonts w:ascii="Tahoma" w:eastAsia="Times New Roman" w:hAnsi="Tahoma" w:cs="Tahoma"/>
          <w:color w:val="333333"/>
          <w:szCs w:val="24"/>
        </w:rPr>
        <w:t>AdenylMethionine</w:t>
      </w:r>
      <w:proofErr w:type="spellEnd"/>
      <w:r w:rsidRPr="00FE6BF2">
        <w:rPr>
          <w:rFonts w:ascii="Tahoma" w:eastAsia="Times New Roman" w:hAnsi="Tahoma" w:cs="Tahoma"/>
          <w:color w:val="333333"/>
          <w:szCs w:val="24"/>
        </w:rPr>
        <w:t xml:space="preserve"> [</w:t>
      </w:r>
      <w:proofErr w:type="spellStart"/>
      <w:r w:rsidRPr="00FE6BF2">
        <w:rPr>
          <w:rFonts w:ascii="Tahoma" w:eastAsia="Times New Roman" w:hAnsi="Tahoma" w:cs="Tahoma"/>
          <w:color w:val="333333"/>
          <w:szCs w:val="24"/>
        </w:rPr>
        <w:t>SAMe</w:t>
      </w:r>
      <w:proofErr w:type="spellEnd"/>
      <w:r w:rsidRPr="00FE6BF2">
        <w:rPr>
          <w:rFonts w:ascii="Tahoma" w:eastAsia="Times New Roman" w:hAnsi="Tahoma" w:cs="Tahoma"/>
          <w:color w:val="333333"/>
          <w:szCs w:val="24"/>
        </w:rPr>
        <w:t>]. Now we are talking about a pathway frequently called the "</w:t>
      </w:r>
      <w:proofErr w:type="spellStart"/>
      <w:r w:rsidRPr="00FE6BF2">
        <w:rPr>
          <w:rFonts w:ascii="Tahoma" w:eastAsia="Times New Roman" w:hAnsi="Tahoma" w:cs="Tahoma"/>
          <w:color w:val="333333"/>
          <w:szCs w:val="24"/>
        </w:rPr>
        <w:t>Methylation</w:t>
      </w:r>
      <w:proofErr w:type="spellEnd"/>
      <w:r w:rsidRPr="00FE6BF2">
        <w:rPr>
          <w:rFonts w:ascii="Tahoma" w:eastAsia="Times New Roman" w:hAnsi="Tahoma" w:cs="Tahoma"/>
          <w:color w:val="333333"/>
          <w:szCs w:val="24"/>
        </w:rPr>
        <w:t xml:space="preserve"> Cycle" but it HAS another name… </w:t>
      </w:r>
      <w:proofErr w:type="gramStart"/>
      <w:r w:rsidRPr="00FE6BF2">
        <w:rPr>
          <w:rFonts w:ascii="Tahoma" w:eastAsia="Times New Roman" w:hAnsi="Tahoma" w:cs="Tahoma"/>
          <w:color w:val="333333"/>
          <w:szCs w:val="24"/>
        </w:rPr>
        <w:t xml:space="preserve">"The </w:t>
      </w:r>
      <w:proofErr w:type="spellStart"/>
      <w:r w:rsidRPr="00FE6BF2">
        <w:rPr>
          <w:rFonts w:ascii="Tahoma" w:eastAsia="Times New Roman" w:hAnsi="Tahoma" w:cs="Tahoma"/>
          <w:color w:val="333333"/>
          <w:szCs w:val="24"/>
        </w:rPr>
        <w:t>SAMe</w:t>
      </w:r>
      <w:proofErr w:type="spellEnd"/>
      <w:r w:rsidRPr="00FE6BF2">
        <w:rPr>
          <w:rFonts w:ascii="Tahoma" w:eastAsia="Times New Roman" w:hAnsi="Tahoma" w:cs="Tahoma"/>
          <w:color w:val="333333"/>
          <w:szCs w:val="24"/>
        </w:rPr>
        <w:t xml:space="preserve"> Cycle".</w:t>
      </w:r>
      <w:proofErr w:type="gramEnd"/>
      <w:r w:rsidRPr="00FE6BF2">
        <w:rPr>
          <w:rFonts w:ascii="Tahoma" w:eastAsia="Times New Roman" w:hAnsi="Tahoma" w:cs="Tahoma"/>
          <w:color w:val="333333"/>
          <w:szCs w:val="24"/>
        </w:rPr>
        <w:br/>
      </w:r>
      <w:r w:rsidRPr="00FE6BF2">
        <w:rPr>
          <w:rFonts w:ascii="Tahoma" w:eastAsia="Times New Roman" w:hAnsi="Tahoma" w:cs="Tahoma"/>
          <w:color w:val="333333"/>
          <w:szCs w:val="24"/>
        </w:rPr>
        <w:br/>
        <w:t>The major purpose of the "</w:t>
      </w:r>
      <w:proofErr w:type="spellStart"/>
      <w:r w:rsidRPr="00FE6BF2">
        <w:rPr>
          <w:rFonts w:ascii="Tahoma" w:eastAsia="Times New Roman" w:hAnsi="Tahoma" w:cs="Tahoma"/>
          <w:color w:val="333333"/>
          <w:szCs w:val="24"/>
        </w:rPr>
        <w:t>Methionine</w:t>
      </w:r>
      <w:proofErr w:type="spellEnd"/>
      <w:r w:rsidRPr="00FE6BF2">
        <w:rPr>
          <w:rFonts w:ascii="Tahoma" w:eastAsia="Times New Roman" w:hAnsi="Tahoma" w:cs="Tahoma"/>
          <w:color w:val="333333"/>
          <w:szCs w:val="24"/>
        </w:rPr>
        <w:t>/</w:t>
      </w:r>
      <w:proofErr w:type="spellStart"/>
      <w:r w:rsidRPr="00FE6BF2">
        <w:rPr>
          <w:rFonts w:ascii="Tahoma" w:eastAsia="Times New Roman" w:hAnsi="Tahoma" w:cs="Tahoma"/>
          <w:color w:val="333333"/>
          <w:szCs w:val="24"/>
        </w:rPr>
        <w:t>SAMe</w:t>
      </w:r>
      <w:proofErr w:type="spellEnd"/>
      <w:r w:rsidRPr="00FE6BF2">
        <w:rPr>
          <w:rFonts w:ascii="Tahoma" w:eastAsia="Times New Roman" w:hAnsi="Tahoma" w:cs="Tahoma"/>
          <w:color w:val="333333"/>
          <w:szCs w:val="24"/>
        </w:rPr>
        <w:t xml:space="preserve">-Cycle" is to make </w:t>
      </w:r>
      <w:proofErr w:type="spellStart"/>
      <w:proofErr w:type="gramStart"/>
      <w:r w:rsidRPr="00FE6BF2">
        <w:rPr>
          <w:rFonts w:ascii="Tahoma" w:eastAsia="Times New Roman" w:hAnsi="Tahoma" w:cs="Tahoma"/>
          <w:color w:val="333333"/>
          <w:szCs w:val="24"/>
        </w:rPr>
        <w:t>SAMe</w:t>
      </w:r>
      <w:proofErr w:type="spellEnd"/>
      <w:proofErr w:type="gramEnd"/>
      <w:r w:rsidRPr="00FE6BF2">
        <w:rPr>
          <w:rFonts w:ascii="Tahoma" w:eastAsia="Times New Roman" w:hAnsi="Tahoma" w:cs="Tahoma"/>
          <w:color w:val="333333"/>
          <w:szCs w:val="24"/>
        </w:rPr>
        <w:t>.</w:t>
      </w:r>
      <w:r w:rsidRPr="00FE6BF2">
        <w:rPr>
          <w:rFonts w:ascii="Tahoma" w:eastAsia="Times New Roman" w:hAnsi="Tahoma" w:cs="Tahoma"/>
          <w:color w:val="333333"/>
          <w:szCs w:val="24"/>
        </w:rPr>
        <w:br/>
      </w:r>
      <w:proofErr w:type="spellStart"/>
      <w:r w:rsidRPr="00FE6BF2">
        <w:rPr>
          <w:rFonts w:ascii="Tahoma" w:eastAsia="Times New Roman" w:hAnsi="Tahoma" w:cs="Tahoma"/>
          <w:color w:val="333333"/>
          <w:szCs w:val="24"/>
        </w:rPr>
        <w:t>SAMe</w:t>
      </w:r>
      <w:proofErr w:type="spellEnd"/>
      <w:r w:rsidRPr="00FE6BF2">
        <w:rPr>
          <w:rFonts w:ascii="Tahoma" w:eastAsia="Times New Roman" w:hAnsi="Tahoma" w:cs="Tahoma"/>
          <w:color w:val="333333"/>
          <w:szCs w:val="24"/>
        </w:rPr>
        <w:t xml:space="preserve"> is needed as a cofactor in many biochemical reactions where a Methyl Group is need to be added to a molecule to either make it active or more frequently INACTIVE.</w:t>
      </w:r>
      <w:r w:rsidRPr="00FE6BF2">
        <w:rPr>
          <w:rFonts w:ascii="Tahoma" w:eastAsia="Times New Roman" w:hAnsi="Tahoma" w:cs="Tahoma"/>
          <w:color w:val="333333"/>
          <w:szCs w:val="24"/>
        </w:rPr>
        <w:br/>
      </w:r>
      <w:r w:rsidRPr="00FE6BF2">
        <w:rPr>
          <w:rFonts w:ascii="Tahoma" w:eastAsia="Times New Roman" w:hAnsi="Tahoma" w:cs="Tahoma"/>
          <w:color w:val="333333"/>
          <w:szCs w:val="24"/>
        </w:rPr>
        <w:br/>
        <w:t>LIVER</w:t>
      </w:r>
      <w:r w:rsidRPr="00FE6BF2">
        <w:rPr>
          <w:rFonts w:ascii="Tahoma" w:eastAsia="Times New Roman" w:hAnsi="Tahoma" w:cs="Tahoma"/>
          <w:color w:val="333333"/>
          <w:szCs w:val="24"/>
        </w:rPr>
        <w:br/>
        <w:t>In the liver, one of the important processes affecting the breakdown of medications occurs during the second II PHASE of liver metabolism. One of several processes that take place during PHASE II of liver metabolism is "</w:t>
      </w:r>
      <w:proofErr w:type="spellStart"/>
      <w:r w:rsidRPr="00FE6BF2">
        <w:rPr>
          <w:rFonts w:ascii="Tahoma" w:eastAsia="Times New Roman" w:hAnsi="Tahoma" w:cs="Tahoma"/>
          <w:color w:val="333333"/>
          <w:szCs w:val="24"/>
        </w:rPr>
        <w:t>Methylation</w:t>
      </w:r>
      <w:proofErr w:type="spellEnd"/>
      <w:r w:rsidRPr="00FE6BF2">
        <w:rPr>
          <w:rFonts w:ascii="Tahoma" w:eastAsia="Times New Roman" w:hAnsi="Tahoma" w:cs="Tahoma"/>
          <w:color w:val="333333"/>
          <w:szCs w:val="24"/>
        </w:rPr>
        <w:t>". </w:t>
      </w:r>
      <w:r w:rsidRPr="00FE6BF2">
        <w:rPr>
          <w:rFonts w:ascii="Tahoma" w:eastAsia="Times New Roman" w:hAnsi="Tahoma" w:cs="Tahoma"/>
          <w:color w:val="333333"/>
          <w:szCs w:val="24"/>
        </w:rPr>
        <w:br/>
      </w:r>
      <w:r w:rsidRPr="00FE6BF2">
        <w:rPr>
          <w:rFonts w:ascii="Tahoma" w:eastAsia="Times New Roman" w:hAnsi="Tahoma" w:cs="Tahoma"/>
          <w:color w:val="333333"/>
          <w:szCs w:val="24"/>
        </w:rPr>
        <w:lastRenderedPageBreak/>
        <w:br/>
        <w:t>PHASE I</w:t>
      </w:r>
      <w:r w:rsidRPr="00FE6BF2">
        <w:rPr>
          <w:rFonts w:ascii="Tahoma" w:eastAsia="Times New Roman" w:hAnsi="Tahoma" w:cs="Tahoma"/>
          <w:color w:val="333333"/>
          <w:szCs w:val="24"/>
        </w:rPr>
        <w:br/>
        <w:t>Oxidation</w:t>
      </w:r>
      <w:r w:rsidRPr="00FE6BF2">
        <w:rPr>
          <w:rFonts w:ascii="Tahoma" w:eastAsia="Times New Roman" w:hAnsi="Tahoma" w:cs="Tahoma"/>
          <w:color w:val="333333"/>
          <w:szCs w:val="24"/>
        </w:rPr>
        <w:br/>
        <w:t>Reduction</w:t>
      </w:r>
      <w:r w:rsidRPr="00FE6BF2">
        <w:rPr>
          <w:rFonts w:ascii="Tahoma" w:eastAsia="Times New Roman" w:hAnsi="Tahoma" w:cs="Tahoma"/>
          <w:color w:val="333333"/>
          <w:szCs w:val="24"/>
        </w:rPr>
        <w:br/>
        <w:t>Hydrolysis</w:t>
      </w:r>
      <w:r w:rsidRPr="00FE6BF2">
        <w:rPr>
          <w:rFonts w:ascii="Tahoma" w:eastAsia="Times New Roman" w:hAnsi="Tahoma" w:cs="Tahoma"/>
          <w:color w:val="333333"/>
          <w:szCs w:val="24"/>
        </w:rPr>
        <w:br/>
        <w:t>Hydration</w:t>
      </w:r>
      <w:r w:rsidRPr="00FE6BF2">
        <w:rPr>
          <w:rFonts w:ascii="Tahoma" w:eastAsia="Times New Roman" w:hAnsi="Tahoma" w:cs="Tahoma"/>
          <w:color w:val="333333"/>
          <w:szCs w:val="24"/>
        </w:rPr>
        <w:br/>
      </w:r>
      <w:proofErr w:type="spellStart"/>
      <w:r w:rsidRPr="00FE6BF2">
        <w:rPr>
          <w:rFonts w:ascii="Tahoma" w:eastAsia="Times New Roman" w:hAnsi="Tahoma" w:cs="Tahoma"/>
          <w:color w:val="333333"/>
          <w:szCs w:val="24"/>
        </w:rPr>
        <w:t>Dehalogenation</w:t>
      </w:r>
      <w:proofErr w:type="spellEnd"/>
      <w:r w:rsidRPr="00FE6BF2">
        <w:rPr>
          <w:rFonts w:ascii="Tahoma" w:eastAsia="Times New Roman" w:hAnsi="Tahoma" w:cs="Tahoma"/>
          <w:color w:val="333333"/>
          <w:szCs w:val="24"/>
        </w:rPr>
        <w:br/>
      </w:r>
      <w:r w:rsidRPr="00FE6BF2">
        <w:rPr>
          <w:rFonts w:ascii="Tahoma" w:eastAsia="Times New Roman" w:hAnsi="Tahoma" w:cs="Tahoma"/>
          <w:color w:val="333333"/>
          <w:szCs w:val="24"/>
        </w:rPr>
        <w:br/>
        <w:t>PHASE II</w:t>
      </w:r>
      <w:r w:rsidRPr="00FE6BF2">
        <w:rPr>
          <w:rFonts w:ascii="Tahoma" w:eastAsia="Times New Roman" w:hAnsi="Tahoma" w:cs="Tahoma"/>
          <w:color w:val="333333"/>
          <w:szCs w:val="24"/>
        </w:rPr>
        <w:br/>
      </w:r>
      <w:proofErr w:type="spellStart"/>
      <w:r w:rsidRPr="00FE6BF2">
        <w:rPr>
          <w:rFonts w:ascii="Tahoma" w:eastAsia="Times New Roman" w:hAnsi="Tahoma" w:cs="Tahoma"/>
          <w:color w:val="333333"/>
          <w:szCs w:val="24"/>
        </w:rPr>
        <w:t>Sulfation</w:t>
      </w:r>
      <w:proofErr w:type="spellEnd"/>
      <w:r w:rsidRPr="00FE6BF2">
        <w:rPr>
          <w:rFonts w:ascii="Tahoma" w:eastAsia="Times New Roman" w:hAnsi="Tahoma" w:cs="Tahoma"/>
          <w:color w:val="333333"/>
          <w:szCs w:val="24"/>
        </w:rPr>
        <w:br/>
      </w:r>
      <w:proofErr w:type="spellStart"/>
      <w:r w:rsidRPr="00FE6BF2">
        <w:rPr>
          <w:rFonts w:ascii="Tahoma" w:eastAsia="Times New Roman" w:hAnsi="Tahoma" w:cs="Tahoma"/>
          <w:color w:val="333333"/>
          <w:szCs w:val="24"/>
        </w:rPr>
        <w:t>Glucoronidation</w:t>
      </w:r>
      <w:proofErr w:type="spellEnd"/>
      <w:r w:rsidRPr="00FE6BF2">
        <w:rPr>
          <w:rFonts w:ascii="Tahoma" w:eastAsia="Times New Roman" w:hAnsi="Tahoma" w:cs="Tahoma"/>
          <w:color w:val="333333"/>
          <w:szCs w:val="24"/>
        </w:rPr>
        <w:br/>
        <w:t>Glutathione Conjugation</w:t>
      </w:r>
      <w:r w:rsidRPr="00FE6BF2">
        <w:rPr>
          <w:rFonts w:ascii="Tahoma" w:eastAsia="Times New Roman" w:hAnsi="Tahoma" w:cs="Tahoma"/>
          <w:color w:val="333333"/>
          <w:szCs w:val="24"/>
        </w:rPr>
        <w:br/>
      </w:r>
      <w:proofErr w:type="spellStart"/>
      <w:r w:rsidRPr="00FE6BF2">
        <w:rPr>
          <w:rFonts w:ascii="Tahoma" w:eastAsia="Times New Roman" w:hAnsi="Tahoma" w:cs="Tahoma"/>
          <w:color w:val="333333"/>
          <w:szCs w:val="24"/>
        </w:rPr>
        <w:t>Acetylation</w:t>
      </w:r>
      <w:proofErr w:type="spellEnd"/>
      <w:r w:rsidRPr="00FE6BF2">
        <w:rPr>
          <w:rFonts w:ascii="Tahoma" w:eastAsia="Times New Roman" w:hAnsi="Tahoma" w:cs="Tahoma"/>
          <w:color w:val="333333"/>
          <w:szCs w:val="24"/>
        </w:rPr>
        <w:br/>
        <w:t>Amino Acid Conjugation</w:t>
      </w:r>
      <w:r w:rsidRPr="00FE6BF2">
        <w:rPr>
          <w:rFonts w:ascii="Tahoma" w:eastAsia="Times New Roman" w:hAnsi="Tahoma" w:cs="Tahoma"/>
          <w:color w:val="333333"/>
          <w:szCs w:val="24"/>
        </w:rPr>
        <w:br/>
      </w:r>
      <w:proofErr w:type="spellStart"/>
      <w:r w:rsidRPr="00FE6BF2">
        <w:rPr>
          <w:rFonts w:ascii="Tahoma" w:eastAsia="Times New Roman" w:hAnsi="Tahoma" w:cs="Tahoma"/>
          <w:color w:val="333333"/>
          <w:szCs w:val="24"/>
        </w:rPr>
        <w:t>Methylation</w:t>
      </w:r>
      <w:proofErr w:type="spellEnd"/>
      <w:r w:rsidRPr="00FE6BF2">
        <w:rPr>
          <w:rFonts w:ascii="Tahoma" w:eastAsia="Times New Roman" w:hAnsi="Tahoma" w:cs="Tahoma"/>
          <w:color w:val="333333"/>
          <w:szCs w:val="24"/>
        </w:rPr>
        <w:t>*</w:t>
      </w:r>
      <w:r w:rsidRPr="00FE6BF2">
        <w:rPr>
          <w:rFonts w:ascii="Tahoma" w:eastAsia="Times New Roman" w:hAnsi="Tahoma" w:cs="Tahoma"/>
          <w:color w:val="333333"/>
          <w:szCs w:val="24"/>
        </w:rPr>
        <w:br/>
      </w:r>
      <w:r w:rsidRPr="00FE6BF2">
        <w:rPr>
          <w:rFonts w:ascii="Tahoma" w:eastAsia="Times New Roman" w:hAnsi="Tahoma" w:cs="Tahoma"/>
          <w:color w:val="333333"/>
          <w:szCs w:val="24"/>
        </w:rPr>
        <w:br/>
        <w:t xml:space="preserve">If the person has insufficient ability to </w:t>
      </w:r>
      <w:proofErr w:type="spellStart"/>
      <w:r w:rsidRPr="00FE6BF2">
        <w:rPr>
          <w:rFonts w:ascii="Tahoma" w:eastAsia="Times New Roman" w:hAnsi="Tahoma" w:cs="Tahoma"/>
          <w:color w:val="333333"/>
          <w:szCs w:val="24"/>
        </w:rPr>
        <w:t>Methylate</w:t>
      </w:r>
      <w:proofErr w:type="spellEnd"/>
      <w:r w:rsidRPr="00FE6BF2">
        <w:rPr>
          <w:rFonts w:ascii="Tahoma" w:eastAsia="Times New Roman" w:hAnsi="Tahoma" w:cs="Tahoma"/>
          <w:color w:val="333333"/>
          <w:szCs w:val="24"/>
        </w:rPr>
        <w:t xml:space="preserve"> and inactivate molecules [toxins] in the liver, then the body will not be able to eliminate them. Consequently there will be a buildup of these unwanted molecules and the person's health will suffer.</w:t>
      </w:r>
      <w:r w:rsidRPr="00FE6BF2">
        <w:rPr>
          <w:rFonts w:ascii="Tahoma" w:eastAsia="Times New Roman" w:hAnsi="Tahoma" w:cs="Tahoma"/>
          <w:color w:val="333333"/>
          <w:szCs w:val="24"/>
        </w:rPr>
        <w:br/>
      </w:r>
      <w:r w:rsidRPr="00FE6BF2">
        <w:rPr>
          <w:rFonts w:ascii="Tahoma" w:eastAsia="Times New Roman" w:hAnsi="Tahoma" w:cs="Tahoma"/>
          <w:color w:val="333333"/>
          <w:szCs w:val="24"/>
        </w:rPr>
        <w:br/>
        <w:t>MULTICHEMICAL SENSITIVITY</w:t>
      </w:r>
      <w:r w:rsidRPr="00FE6BF2">
        <w:rPr>
          <w:rFonts w:ascii="Tahoma" w:eastAsia="Times New Roman" w:hAnsi="Tahoma" w:cs="Tahoma"/>
          <w:color w:val="333333"/>
          <w:szCs w:val="24"/>
        </w:rPr>
        <w:br/>
        <w:t xml:space="preserve">People with </w:t>
      </w:r>
      <w:proofErr w:type="spellStart"/>
      <w:r w:rsidRPr="00FE6BF2">
        <w:rPr>
          <w:rFonts w:ascii="Tahoma" w:eastAsia="Times New Roman" w:hAnsi="Tahoma" w:cs="Tahoma"/>
          <w:color w:val="333333"/>
          <w:szCs w:val="24"/>
        </w:rPr>
        <w:t>MultiChemical</w:t>
      </w:r>
      <w:proofErr w:type="spellEnd"/>
      <w:r w:rsidRPr="00FE6BF2">
        <w:rPr>
          <w:rFonts w:ascii="Tahoma" w:eastAsia="Times New Roman" w:hAnsi="Tahoma" w:cs="Tahoma"/>
          <w:color w:val="333333"/>
          <w:szCs w:val="24"/>
        </w:rPr>
        <w:t xml:space="preserve"> Sensitivity may have a greater problem eliminating medications [molecules] that need to be broken down and eliminated from the body. If the person’s LIVER cannot </w:t>
      </w:r>
      <w:proofErr w:type="spellStart"/>
      <w:r w:rsidRPr="00FE6BF2">
        <w:rPr>
          <w:rFonts w:ascii="Tahoma" w:eastAsia="Times New Roman" w:hAnsi="Tahoma" w:cs="Tahoma"/>
          <w:color w:val="333333"/>
          <w:szCs w:val="24"/>
        </w:rPr>
        <w:t>methylate</w:t>
      </w:r>
      <w:proofErr w:type="spellEnd"/>
      <w:r w:rsidRPr="00FE6BF2">
        <w:rPr>
          <w:rFonts w:ascii="Tahoma" w:eastAsia="Times New Roman" w:hAnsi="Tahoma" w:cs="Tahoma"/>
          <w:color w:val="333333"/>
          <w:szCs w:val="24"/>
        </w:rPr>
        <w:t xml:space="preserve"> some of these molecules then those molecules will build up in the body and cause harm.</w:t>
      </w:r>
    </w:p>
    <w:p w:rsidR="00FE6BF2" w:rsidRPr="00FE6BF2" w:rsidRDefault="00FE6BF2" w:rsidP="00BA2ECE">
      <w:pPr>
        <w:pBdr>
          <w:top w:val="single" w:sz="2" w:space="0" w:color="E9E9E9"/>
          <w:left w:val="single" w:sz="2" w:space="0" w:color="E9E9E9"/>
          <w:bottom w:val="single" w:sz="2" w:space="31" w:color="E9E9E9"/>
          <w:right w:val="single" w:sz="2" w:space="0" w:color="E9E9E9"/>
        </w:pBdr>
        <w:shd w:val="clear" w:color="auto" w:fill="FFFFFF"/>
        <w:spacing w:beforeAutospacing="1" w:afterAutospacing="1" w:line="262" w:lineRule="atLeast"/>
        <w:rPr>
          <w:rFonts w:ascii="Times New Roman" w:eastAsia="Times New Roman" w:hAnsi="Times New Roman" w:cs="Times New Roman"/>
          <w:color w:val="3B5998"/>
          <w:sz w:val="21"/>
          <w:szCs w:val="21"/>
          <w:bdr w:val="none" w:sz="0" w:space="0" w:color="auto" w:frame="1"/>
        </w:rPr>
      </w:pPr>
      <w:r>
        <w:rPr>
          <w:noProof/>
        </w:rPr>
        <w:lastRenderedPageBreak/>
        <w:drawing>
          <wp:inline distT="0" distB="0" distL="0" distR="0">
            <wp:extent cx="5711825" cy="3538855"/>
            <wp:effectExtent l="19050" t="0" r="3175" b="0"/>
            <wp:docPr id="9" name="Picture 9" descr="https://scontent-b-ord.xx.fbcdn.net/hphotos-frc1/t1.0-9/10154001_809430465752940_202097081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ontent-b-ord.xx.fbcdn.net/hphotos-frc1/t1.0-9/10154001_809430465752940_2020970817_n.jpg"/>
                    <pic:cNvPicPr>
                      <a:picLocks noChangeAspect="1" noChangeArrowheads="1"/>
                    </pic:cNvPicPr>
                  </pic:nvPicPr>
                  <pic:blipFill>
                    <a:blip r:embed="rId9" cstate="print"/>
                    <a:srcRect/>
                    <a:stretch>
                      <a:fillRect/>
                    </a:stretch>
                  </pic:blipFill>
                  <pic:spPr bwMode="auto">
                    <a:xfrm>
                      <a:off x="0" y="0"/>
                      <a:ext cx="5711825" cy="3538855"/>
                    </a:xfrm>
                    <a:prstGeom prst="rect">
                      <a:avLst/>
                    </a:prstGeom>
                    <a:noFill/>
                    <a:ln w="9525">
                      <a:noFill/>
                      <a:miter lim="800000"/>
                      <a:headEnd/>
                      <a:tailEnd/>
                    </a:ln>
                  </pic:spPr>
                </pic:pic>
              </a:graphicData>
            </a:graphic>
          </wp:inline>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4.3pt;height:24.3pt"/>
        </w:pict>
      </w:r>
      <w:r>
        <w:pict>
          <v:shape id="_x0000_i1031" type="#_x0000_t75" alt="" style="width:24.3pt;height:24.3pt"/>
        </w:pict>
      </w:r>
      <w:r w:rsidRPr="00FE6BF2">
        <w:rPr>
          <w:rFonts w:ascii="Tahoma" w:eastAsia="Times New Roman" w:hAnsi="Tahoma" w:cs="Tahoma"/>
          <w:color w:val="333333"/>
          <w:sz w:val="21"/>
          <w:szCs w:val="21"/>
        </w:rPr>
        <w:fldChar w:fldCharType="begin"/>
      </w:r>
      <w:r w:rsidRPr="00FE6BF2">
        <w:rPr>
          <w:rFonts w:ascii="Tahoma" w:eastAsia="Times New Roman" w:hAnsi="Tahoma" w:cs="Tahoma"/>
          <w:color w:val="333333"/>
          <w:sz w:val="21"/>
          <w:szCs w:val="21"/>
        </w:rPr>
        <w:instrText xml:space="preserve"> HYPERLINK "https://www.facebook.com/photo.php?fbid=809430465752940&amp;set=gm.607359966020430&amp;type=1" </w:instrText>
      </w:r>
      <w:r w:rsidRPr="00FE6BF2">
        <w:rPr>
          <w:rFonts w:ascii="Tahoma" w:eastAsia="Times New Roman" w:hAnsi="Tahoma" w:cs="Tahoma"/>
          <w:color w:val="333333"/>
          <w:sz w:val="21"/>
          <w:szCs w:val="21"/>
        </w:rPr>
        <w:fldChar w:fldCharType="separate"/>
      </w:r>
    </w:p>
    <w:p w:rsidR="00FE6BF2" w:rsidRPr="00FE6BF2" w:rsidRDefault="00FE6BF2" w:rsidP="00BA2ECE">
      <w:pPr>
        <w:pBdr>
          <w:top w:val="single" w:sz="2" w:space="0" w:color="E9E9E9"/>
          <w:left w:val="single" w:sz="2" w:space="0" w:color="E9E9E9"/>
          <w:bottom w:val="single" w:sz="2" w:space="31" w:color="E9E9E9"/>
          <w:right w:val="single" w:sz="2" w:space="0" w:color="E9E9E9"/>
        </w:pBdr>
        <w:shd w:val="clear" w:color="auto" w:fill="FFFFFF"/>
        <w:spacing w:beforeAutospacing="1" w:afterAutospacing="1" w:line="262" w:lineRule="atLeast"/>
        <w:rPr>
          <w:rFonts w:ascii="Times New Roman" w:eastAsia="Times New Roman" w:hAnsi="Times New Roman" w:cs="Times New Roman"/>
          <w:szCs w:val="24"/>
        </w:rPr>
      </w:pPr>
      <w:r w:rsidRPr="00FE6BF2">
        <w:rPr>
          <w:rFonts w:ascii="Tahoma" w:eastAsia="Times New Roman" w:hAnsi="Tahoma" w:cs="Tahoma"/>
          <w:color w:val="3B5998"/>
          <w:sz w:val="21"/>
          <w:szCs w:val="21"/>
          <w:bdr w:val="none" w:sz="0" w:space="0" w:color="auto" w:frame="1"/>
        </w:rPr>
        <w:pict>
          <v:shape id="_x0000_i1026" type="#_x0000_t75" alt="MULTICHEMICAL SENSITIVITY…and MTHFR&#10;&#10;Methyltetrahydrofolate [MTHFR]&#10;The MTHFR Enzyme is in charge of making L-Methyl Folate which is the final product of that enzymatic reaction.&#10;&#10;L-Methyl folate [5-MTHF]&#10;L-Methyl folate [5-MTHF] is needed to convert HOMOCYSTEINE into Methionine.&#10;&#10;PICTURE: Chemical Processes involved in PHASE I and PHASE II metabolism within the LIVER&#10;&#10;HOMOCYSTEINE&#10;With an insufficient amount of L-Methyl Folate there may be a buildup of HOMOCYSTEINE.  Too much Homocysteine can cause all sorts of problems such as: &#10;1. Increased blood clotting &#10;2. Irritation and damage to the intima [inner lining of blood vessels] &#10;3. Interfere with cartilage development and healing &#10;&#10;As a result of the elevated HOMOCYSTEINE the person will be at greater risk of blood clotting, strokes and coronary artery disease just to name the most obvious problems that can occur due to too much Homocysteine.&#10;&#10;S-AdenylMethionine [SAMe]&#10;If Homocysteine cannot adequately be converted into METHIONINE, then subsequently there will be insufficient S-AdenylMethionine [SAMe]. Now we are talking about a pathway frequently called the &quot;Methylation Cycle&quot; but it HAS  another name… &quot;The SAMe Cycle&quot;.&#10;&#10;The major purpose of the &quot;Methionine/SAMe-Cycle&quot; is to make SAMe.&#10;SAMe is needed as a cofactor in many biochemical reactions where a Methyl Group is need to be added to a molecule to either make it active or more frequently INACTIVE.&#10;&#10;LIVER&#10;In the liver, one of the important processes affecting the breakdown of medications occurs during the second II PHASE of liver metabolism.  One of several processes that take place during PHASE II of liver metabolism is &quot;Methylation&quot;.  &#10;&#10;PHASE I&#10;Oxidation&#10;Reduction&#10;Hydrolysis&#10;Hydration&#10;Dehalogenation&#10;&#10;PHASE II&#10;Sulfation&#10;Glucoronidation&#10;Glutathione Conjugation&#10;Acetylation&#10;Amino Acid Conjugation&#10;Methylation*&#10;&#10;If the person has insufficient ability to Methylate and inactivate molecules [toxins] in the liver, then the body will not be able to eliminate them. Consequently there will be a buildup of these unwanted molecules and the person's health will suffer.&#10;&#10;MULTICHEMICAL SENSITIVITY&#10;People with MultiChemical Sensitivity may have a greater problem eliminating medications [molecules] that need to be broken down and eliminated from the body.  If the person’s LIVER cannot methylate some of these molecules then those molecules will build up in the body and cause harm." href="https://www.facebook.com/photo.php?fbid=809430465752940&amp;set=gm.607359966020430&amp;type=1" style="width:271.15pt;height:168.3pt" o:button="t"/>
        </w:pict>
      </w:r>
    </w:p>
    <w:p w:rsidR="00FE6BF2" w:rsidRPr="00FE6BF2" w:rsidRDefault="00FE6BF2" w:rsidP="00BA2ECE">
      <w:pPr>
        <w:pBdr>
          <w:top w:val="single" w:sz="2" w:space="0" w:color="E9E9E9"/>
          <w:left w:val="single" w:sz="2" w:space="0" w:color="E9E9E9"/>
          <w:bottom w:val="single" w:sz="2" w:space="31" w:color="E9E9E9"/>
          <w:right w:val="single" w:sz="2" w:space="0" w:color="E9E9E9"/>
        </w:pBdr>
        <w:shd w:val="clear" w:color="auto" w:fill="FFFFFF"/>
        <w:spacing w:beforeAutospacing="1" w:afterAutospacing="1" w:line="262" w:lineRule="atLeast"/>
        <w:rPr>
          <w:rFonts w:ascii="Tahoma" w:eastAsia="Times New Roman" w:hAnsi="Tahoma" w:cs="Tahoma"/>
          <w:color w:val="333333"/>
          <w:sz w:val="21"/>
          <w:szCs w:val="21"/>
        </w:rPr>
      </w:pPr>
      <w:r w:rsidRPr="00FE6BF2">
        <w:rPr>
          <w:rFonts w:ascii="Tahoma" w:eastAsia="Times New Roman" w:hAnsi="Tahoma" w:cs="Tahoma"/>
          <w:color w:val="333333"/>
          <w:sz w:val="21"/>
          <w:szCs w:val="21"/>
        </w:rPr>
        <w:fldChar w:fldCharType="end"/>
      </w:r>
    </w:p>
    <w:p w:rsidR="00CE2646" w:rsidRDefault="00CE2646"/>
    <w:sectPr w:rsidR="00CE2646" w:rsidSect="00CE26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26CE3"/>
    <w:multiLevelType w:val="multilevel"/>
    <w:tmpl w:val="CEB0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E6BF2"/>
    <w:rsid w:val="00915949"/>
    <w:rsid w:val="00BA2ECE"/>
    <w:rsid w:val="00CE2646"/>
    <w:rsid w:val="00F67504"/>
    <w:rsid w:val="00FE6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646"/>
  </w:style>
  <w:style w:type="paragraph" w:styleId="Heading5">
    <w:name w:val="heading 5"/>
    <w:basedOn w:val="Normal"/>
    <w:link w:val="Heading5Char"/>
    <w:uiPriority w:val="9"/>
    <w:qFormat/>
    <w:rsid w:val="00FE6BF2"/>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E6BF2"/>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E6BF2"/>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FE6BF2"/>
    <w:rPr>
      <w:rFonts w:ascii="Times New Roman" w:eastAsia="Times New Roman" w:hAnsi="Times New Roman" w:cs="Times New Roman"/>
      <w:b/>
      <w:bCs/>
      <w:sz w:val="15"/>
      <w:szCs w:val="15"/>
    </w:rPr>
  </w:style>
  <w:style w:type="character" w:customStyle="1" w:styleId="fcg">
    <w:name w:val="fcg"/>
    <w:basedOn w:val="DefaultParagraphFont"/>
    <w:rsid w:val="00FE6BF2"/>
  </w:style>
  <w:style w:type="character" w:customStyle="1" w:styleId="fwb">
    <w:name w:val="fwb"/>
    <w:basedOn w:val="DefaultParagraphFont"/>
    <w:rsid w:val="00FE6BF2"/>
  </w:style>
  <w:style w:type="character" w:styleId="Hyperlink">
    <w:name w:val="Hyperlink"/>
    <w:basedOn w:val="DefaultParagraphFont"/>
    <w:uiPriority w:val="99"/>
    <w:semiHidden/>
    <w:unhideWhenUsed/>
    <w:rsid w:val="00FE6BF2"/>
    <w:rPr>
      <w:color w:val="0000FF"/>
      <w:u w:val="single"/>
    </w:rPr>
  </w:style>
  <w:style w:type="character" w:customStyle="1" w:styleId="apple-converted-space">
    <w:name w:val="apple-converted-space"/>
    <w:basedOn w:val="DefaultParagraphFont"/>
    <w:rsid w:val="00FE6BF2"/>
  </w:style>
  <w:style w:type="character" w:customStyle="1" w:styleId="textexposedshow">
    <w:name w:val="text_exposed_show"/>
    <w:basedOn w:val="DefaultParagraphFont"/>
    <w:rsid w:val="00FE6BF2"/>
  </w:style>
  <w:style w:type="paragraph" w:styleId="BalloonText">
    <w:name w:val="Balloon Text"/>
    <w:basedOn w:val="Normal"/>
    <w:link w:val="BalloonTextChar"/>
    <w:uiPriority w:val="99"/>
    <w:semiHidden/>
    <w:unhideWhenUsed/>
    <w:rsid w:val="00FE6BF2"/>
    <w:rPr>
      <w:rFonts w:ascii="Tahoma" w:hAnsi="Tahoma" w:cs="Tahoma"/>
      <w:sz w:val="16"/>
      <w:szCs w:val="16"/>
    </w:rPr>
  </w:style>
  <w:style w:type="character" w:customStyle="1" w:styleId="BalloonTextChar">
    <w:name w:val="Balloon Text Char"/>
    <w:basedOn w:val="DefaultParagraphFont"/>
    <w:link w:val="BalloonText"/>
    <w:uiPriority w:val="99"/>
    <w:semiHidden/>
    <w:rsid w:val="00FE6B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6750883">
      <w:bodyDiv w:val="1"/>
      <w:marLeft w:val="0"/>
      <w:marRight w:val="0"/>
      <w:marTop w:val="0"/>
      <w:marBottom w:val="0"/>
      <w:divBdr>
        <w:top w:val="none" w:sz="0" w:space="0" w:color="auto"/>
        <w:left w:val="none" w:sz="0" w:space="0" w:color="auto"/>
        <w:bottom w:val="none" w:sz="0" w:space="0" w:color="auto"/>
        <w:right w:val="none" w:sz="0" w:space="0" w:color="auto"/>
      </w:divBdr>
      <w:divsChild>
        <w:div w:id="1806044664">
          <w:marLeft w:val="0"/>
          <w:marRight w:val="0"/>
          <w:marTop w:val="0"/>
          <w:marBottom w:val="0"/>
          <w:divBdr>
            <w:top w:val="none" w:sz="0" w:space="0" w:color="auto"/>
            <w:left w:val="none" w:sz="0" w:space="0" w:color="auto"/>
            <w:bottom w:val="none" w:sz="0" w:space="0" w:color="auto"/>
            <w:right w:val="none" w:sz="0" w:space="0" w:color="auto"/>
          </w:divBdr>
        </w:div>
        <w:div w:id="330989077">
          <w:marLeft w:val="0"/>
          <w:marRight w:val="0"/>
          <w:marTop w:val="0"/>
          <w:marBottom w:val="94"/>
          <w:divBdr>
            <w:top w:val="none" w:sz="0" w:space="0" w:color="auto"/>
            <w:left w:val="none" w:sz="0" w:space="0" w:color="auto"/>
            <w:bottom w:val="none" w:sz="0" w:space="0" w:color="auto"/>
            <w:right w:val="none" w:sz="0" w:space="0" w:color="auto"/>
          </w:divBdr>
          <w:divsChild>
            <w:div w:id="1837840058">
              <w:marLeft w:val="748"/>
              <w:marRight w:val="0"/>
              <w:marTop w:val="0"/>
              <w:marBottom w:val="0"/>
              <w:divBdr>
                <w:top w:val="none" w:sz="0" w:space="0" w:color="auto"/>
                <w:left w:val="none" w:sz="0" w:space="0" w:color="auto"/>
                <w:bottom w:val="none" w:sz="0" w:space="0" w:color="auto"/>
                <w:right w:val="none" w:sz="0" w:space="0" w:color="auto"/>
              </w:divBdr>
              <w:divsChild>
                <w:div w:id="1187329013">
                  <w:marLeft w:val="0"/>
                  <w:marRight w:val="0"/>
                  <w:marTop w:val="0"/>
                  <w:marBottom w:val="0"/>
                  <w:divBdr>
                    <w:top w:val="none" w:sz="0" w:space="0" w:color="auto"/>
                    <w:left w:val="none" w:sz="0" w:space="0" w:color="auto"/>
                    <w:bottom w:val="none" w:sz="0" w:space="0" w:color="auto"/>
                    <w:right w:val="none" w:sz="0" w:space="0" w:color="auto"/>
                  </w:divBdr>
                </w:div>
                <w:div w:id="1204245893">
                  <w:marLeft w:val="0"/>
                  <w:marRight w:val="0"/>
                  <w:marTop w:val="0"/>
                  <w:marBottom w:val="94"/>
                  <w:divBdr>
                    <w:top w:val="none" w:sz="0" w:space="0" w:color="auto"/>
                    <w:left w:val="none" w:sz="0" w:space="0" w:color="auto"/>
                    <w:bottom w:val="none" w:sz="0" w:space="0" w:color="auto"/>
                    <w:right w:val="none" w:sz="0" w:space="0" w:color="auto"/>
                  </w:divBdr>
                  <w:divsChild>
                    <w:div w:id="1115752977">
                      <w:marLeft w:val="0"/>
                      <w:marRight w:val="0"/>
                      <w:marTop w:val="0"/>
                      <w:marBottom w:val="0"/>
                      <w:divBdr>
                        <w:top w:val="none" w:sz="0" w:space="0" w:color="auto"/>
                        <w:left w:val="none" w:sz="0" w:space="0" w:color="auto"/>
                        <w:bottom w:val="none" w:sz="0" w:space="0" w:color="auto"/>
                        <w:right w:val="none" w:sz="0" w:space="0" w:color="auto"/>
                      </w:divBdr>
                    </w:div>
                  </w:divsChild>
                </w:div>
                <w:div w:id="1892689769">
                  <w:marLeft w:val="0"/>
                  <w:marRight w:val="0"/>
                  <w:marTop w:val="0"/>
                  <w:marBottom w:val="0"/>
                  <w:divBdr>
                    <w:top w:val="none" w:sz="0" w:space="0" w:color="auto"/>
                    <w:left w:val="none" w:sz="0" w:space="0" w:color="auto"/>
                    <w:bottom w:val="none" w:sz="0" w:space="0" w:color="auto"/>
                    <w:right w:val="none" w:sz="0" w:space="0" w:color="auto"/>
                  </w:divBdr>
                  <w:divsChild>
                    <w:div w:id="885457256">
                      <w:marLeft w:val="0"/>
                      <w:marRight w:val="0"/>
                      <w:marTop w:val="0"/>
                      <w:marBottom w:val="0"/>
                      <w:divBdr>
                        <w:top w:val="none" w:sz="0" w:space="0" w:color="auto"/>
                        <w:left w:val="none" w:sz="0" w:space="0" w:color="auto"/>
                        <w:bottom w:val="none" w:sz="0" w:space="0" w:color="auto"/>
                        <w:right w:val="none" w:sz="0" w:space="0" w:color="auto"/>
                      </w:divBdr>
                      <w:divsChild>
                        <w:div w:id="643853171">
                          <w:marLeft w:val="0"/>
                          <w:marRight w:val="0"/>
                          <w:marTop w:val="187"/>
                          <w:marBottom w:val="187"/>
                          <w:divBdr>
                            <w:top w:val="none" w:sz="0" w:space="0" w:color="auto"/>
                            <w:left w:val="none" w:sz="0" w:space="0" w:color="auto"/>
                            <w:bottom w:val="none" w:sz="0" w:space="0" w:color="auto"/>
                            <w:right w:val="none" w:sz="0" w:space="0" w:color="auto"/>
                          </w:divBdr>
                          <w:divsChild>
                            <w:div w:id="17970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230824260340671/" TargetMode="External"/><Relationship Id="rId3" Type="http://schemas.openxmlformats.org/officeDocument/2006/relationships/settings" Target="settings.xml"/><Relationship Id="rId7" Type="http://schemas.openxmlformats.org/officeDocument/2006/relationships/hyperlink" Target="https://www.facebook.com/carol.savage.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facebook.com/carol.savage.16?fref=n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bmk</dc:creator>
  <cp:lastModifiedBy>bmk</cp:lastModifiedBy>
  <cp:revision>1</cp:revision>
  <dcterms:created xsi:type="dcterms:W3CDTF">2014-03-24T13:21:00Z</dcterms:created>
  <dcterms:modified xsi:type="dcterms:W3CDTF">2014-03-24T15:21:00Z</dcterms:modified>
</cp:coreProperties>
</file>